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440605-2023-00019</w:t>
      </w:r>
    </w:p>
    <w:p>
      <w:pPr>
        <w:jc w:val="center"/>
      </w:pPr>
      <w:r>
        <w:rPr>
          <w:b/>
          <w:sz w:val="24"/>
        </w:rPr>
        <w:t>采购项目编号：</w:t>
      </w:r>
      <w:r>
        <w:rPr>
          <w:b/>
          <w:sz w:val="24"/>
        </w:rPr>
        <w:t>XY0122106</w:t>
      </w:r>
    </w:p>
    <w:p>
      <w:pPr>
        <w:jc w:val="center"/>
      </w:pPr>
      <w:r>
        <w:rPr>
          <w:b/>
          <w:sz w:val="24"/>
        </w:rPr>
        <w:t>项目名称：</w:t>
      </w:r>
      <w:r>
        <w:rPr>
          <w:b/>
          <w:sz w:val="24"/>
        </w:rPr>
        <w:t>佛山市公安局南海分局购置机关辅员辅警服装项目</w:t>
      </w:r>
    </w:p>
    <w:p>
      <w:pPr>
        <w:jc w:val="center"/>
      </w:pPr>
      <w:r>
        <w:rPr>
          <w:b/>
          <w:sz w:val="24"/>
        </w:rPr>
        <w:t>采购人：</w:t>
      </w:r>
      <w:r>
        <w:rPr>
          <w:b/>
          <w:sz w:val="24"/>
        </w:rPr>
        <w:t>佛山市公安局南海分局</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佛山市公安局南海分局</w:t>
      </w:r>
      <w:r>
        <w:rPr/>
        <w:t>的委托，采用</w:t>
      </w:r>
      <w:r>
        <w:rPr/>
        <w:t>公开招标</w:t>
      </w:r>
      <w:r>
        <w:rPr/>
        <w:t>方式组织采购</w:t>
      </w:r>
      <w:r>
        <w:rPr/>
        <w:t>佛山市公安局南海分局购置机关辅员辅警服装项目</w:t>
      </w:r>
      <w:r>
        <w:rPr/>
        <w:t>。欢迎符合资格条件的国内供应商参加投标。</w:t>
      </w:r>
    </w:p>
    <w:p>
      <w:r>
        <w:rPr>
          <w:b/>
          <w:sz w:val="28"/>
        </w:rPr>
        <w:t>一.项目概述</w:t>
      </w:r>
    </w:p>
    <w:p>
      <w:r>
        <w:rPr>
          <w:b/>
          <w:sz w:val="24"/>
        </w:rPr>
        <w:t>1.名称与编号</w:t>
      </w:r>
    </w:p>
    <w:p>
      <w:pPr>
        <w:ind w:firstLine="480"/>
      </w:pPr>
      <w:r>
        <w:rPr/>
        <w:t>项目名称：</w:t>
      </w:r>
      <w:r>
        <w:rPr/>
        <w:t>佛山市公安局南海分局购置机关辅员辅警服装项目</w:t>
      </w:r>
    </w:p>
    <w:p>
      <w:pPr>
        <w:ind w:firstLine="480"/>
      </w:pPr>
      <w:r>
        <w:rPr/>
        <w:t>采购计划编号：</w:t>
      </w:r>
      <w:r>
        <w:rPr/>
        <w:t>440605-2023-00019</w:t>
      </w:r>
    </w:p>
    <w:p>
      <w:pPr>
        <w:ind w:firstLine="480"/>
      </w:pPr>
      <w:r>
        <w:rPr/>
        <w:t>采购项目编号：</w:t>
      </w:r>
      <w:r>
        <w:rPr/>
        <w:t>XY0122106</w:t>
      </w:r>
    </w:p>
    <w:p>
      <w:pPr>
        <w:ind w:firstLine="480"/>
      </w:pPr>
      <w:r>
        <w:rPr/>
        <w:t>采购方式：</w:t>
      </w:r>
      <w:r>
        <w:rPr/>
        <w:t>公开招标</w:t>
      </w:r>
    </w:p>
    <w:p>
      <w:pPr>
        <w:ind w:firstLine="480"/>
      </w:pPr>
      <w:r>
        <w:rPr/>
        <w:t>预算金额：</w:t>
      </w:r>
      <w:r>
        <w:rPr/>
        <w:t>3,080,000.00</w:t>
      </w:r>
      <w:r>
        <w:rPr/>
        <w:t>元</w:t>
      </w:r>
    </w:p>
    <w:p>
      <w:r>
        <w:rPr>
          <w:b/>
          <w:sz w:val="24"/>
        </w:rPr>
        <w:t>2.项目内容及需求情况（采购项目技术规格、参数及要求）</w:t>
      </w:r>
    </w:p>
    <w:p>
      <w:pPr>
        <w:ind w:firstLine="480"/>
      </w:pPr>
    </w:p>
    <w:p/>
    <w:p>
      <w:r>
        <w:rPr/>
        <w:t>采购包1(佛山市公安局南海分局购置机关辅员辅警服装项目):</w:t>
      </w:r>
    </w:p>
    <w:p>
      <w:r>
        <w:rPr/>
        <w:t>采购包预算金额：3,080,000.00元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普通服装</w:t>
            </w:r>
          </w:p>
        </w:tc>
        <w:tc>
          <w:tcPr>
            <w:tcW w:type="dxa" w:w="2052"/>
          </w:tcPr>
          <w:p>
            <w:r>
              <w:rPr/>
              <w:t>佛山市公安局南海分局购置机关辅员辅警服装项目</w:t>
            </w:r>
          </w:p>
        </w:tc>
        <w:tc>
          <w:tcPr>
            <w:tcW w:type="dxa" w:w="977"/>
          </w:tcPr>
          <w:p>
            <w:r>
              <w:rPr/>
              <w:t>1.0000(项)</w:t>
            </w:r>
          </w:p>
        </w:tc>
        <w:tc>
          <w:tcPr>
            <w:tcW w:type="dxa" w:w="977"/>
          </w:tcPr>
          <w:p>
            <w:r>
              <w:rPr/>
              <w:t>详见第二章</w:t>
            </w:r>
          </w:p>
        </w:tc>
        <w:tc>
          <w:tcPr>
            <w:tcW w:type="dxa" w:w="977"/>
          </w:tcPr>
          <w:p>
            <w:r>
              <w:rPr/>
              <w:t>3,080,000.00</w:t>
            </w:r>
          </w:p>
        </w:tc>
        <w:tc>
          <w:tcPr>
            <w:tcW w:type="dxa" w:w="977"/>
          </w:tcPr>
          <w:p>
            <w:r>
              <w:rPr/>
              <w:t>否</w:t>
            </w:r>
          </w:p>
        </w:tc>
      </w:tr>
    </w:tbl>
    <w:p/>
    <w:p>
      <w:r>
        <w:rPr/>
        <w:t>本采购包不接受联合体投标</w:t>
      </w:r>
    </w:p>
    <w:p/>
    <w:p>
      <w:r>
        <w:rPr/>
        <w:t>合同履行期限：自签订合同之日起至2024年12月31日，根据采购人的要求分批供货。</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扫描件。分支机构参与投标的，须提供总公司和分公司营业执照副本扫描件，总公司出具给分支机构的授权书，分支机构可沿用总公司的各项资质材料证明。</w:t>
      </w:r>
    </w:p>
    <w:p/>
    <w:p>
      <w:r>
        <w:rPr/>
        <w:t>2）有依法缴纳税收和社会保障资金的良好记录：提供投标文件递交截止日前6个月内（含截止日当月）任意1个月缴纳税收和社会保险的凭据证明材料扫描件；如依法免税或不需要缴纳社会保障资金的，提供相应证明材料。</w:t>
      </w:r>
    </w:p>
    <w:p/>
    <w:p>
      <w:r>
        <w:rPr/>
        <w:t>3）具有良好的商业信誉和健全的财务会计制度：提供2021年度或2022年度财务状况报告或投标文件递交截止日前6个月内（不含截止日当月）任意1个月的财务状况报告扫描件，或基本开户行出具的资信证明扫描件。</w:t>
      </w:r>
    </w:p>
    <w:p/>
    <w:p>
      <w:r>
        <w:rPr/>
        <w:t>4）履行合同所必需的设备和专业技术能力：按投标（响应）文件格式填报设备及专业技术能力情况。</w:t>
      </w:r>
    </w:p>
    <w:p/>
    <w:p>
      <w:r>
        <w:rPr/>
        <w:t>5）参加采购活动前3年内，在经营活动中没有重大违法记录：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采购包1（佛山市公安局南海分局购置机关辅员辅警服装项目）：</w:t>
      </w:r>
      <w:r>
        <w:rPr/>
        <w:t>本项目不属于专门面向中小企业采购项目</w:t>
      </w:r>
    </w:p>
    <w:p/>
    <w:p>
      <w:r>
        <w:rPr>
          <w:b/>
          <w:sz w:val="24"/>
        </w:rPr>
        <w:t>3.本项目特定的资格要求：</w:t>
      </w:r>
    </w:p>
    <w:p>
      <w:pPr>
        <w:ind w:firstLine="480"/>
      </w:pPr>
    </w:p>
    <w:p/>
    <w:p>
      <w:r>
        <w:rPr/>
        <w:t>采购包1（佛山市公安局南海分局购置机关辅员辅警服装项目）：</w:t>
      </w:r>
    </w:p>
    <w:p/>
    <w:p>
      <w:r>
        <w:rPr/>
        <w:t>1)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佛山市公共资源交易网（http://ggzy.foshan.gov.cn/）、佛山市公共资源交易中心南海分中心（http://www.nanhai.gov.cn/fsnhq/bmdh/sydw/ggzyjyzx/jyxx/）及采购代理机构网站（www.fssxyzx.com）</w:t>
      </w:r>
    </w:p>
    <w:p>
      <w:r>
        <w:rPr>
          <w:b/>
          <w:sz w:val="28"/>
        </w:rPr>
        <w:t>六.本项目联系方式：</w:t>
      </w:r>
    </w:p>
    <w:p>
      <w:r>
        <w:rPr>
          <w:b/>
          <w:sz w:val="24"/>
        </w:rPr>
        <w:t>1.采购人信息</w:t>
      </w:r>
    </w:p>
    <w:p>
      <w:pPr>
        <w:ind w:firstLine="480"/>
      </w:pPr>
      <w:r>
        <w:rPr/>
        <w:t>名称：</w:t>
      </w:r>
      <w:r>
        <w:rPr/>
        <w:t>佛山市公安局南海分局</w:t>
      </w:r>
    </w:p>
    <w:p>
      <w:pPr>
        <w:ind w:firstLine="480"/>
      </w:pPr>
      <w:r>
        <w:rPr/>
        <w:t>地址：</w:t>
      </w:r>
      <w:r>
        <w:rPr/>
        <w:t>佛山市南海区桂城南桂东路36号</w:t>
      </w:r>
    </w:p>
    <w:p>
      <w:pPr>
        <w:ind w:firstLine="480"/>
      </w:pPr>
      <w:r>
        <w:rPr/>
        <w:t>联系方式：</w:t>
      </w:r>
      <w:r>
        <w:rPr/>
        <w:t>0757-86339931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0757-83279001、0757-83279081</w:t>
      </w:r>
    </w:p>
    <w:p>
      <w:r>
        <w:rPr>
          <w:b/>
          <w:sz w:val="24"/>
        </w:rPr>
        <w:t>3.项目联系方式</w:t>
      </w:r>
    </w:p>
    <w:p>
      <w:pPr>
        <w:ind w:firstLine="480"/>
      </w:pPr>
      <w:r>
        <w:rPr/>
        <w:t>项目联系人：</w:t>
      </w:r>
      <w:r>
        <w:rPr/>
        <w:t>覃先生</w:t>
      </w:r>
    </w:p>
    <w:p>
      <w:pPr>
        <w:ind w:firstLine="480"/>
      </w:pPr>
      <w:r>
        <w:rPr/>
        <w:t>电话：</w:t>
      </w:r>
      <w:r>
        <w:rPr/>
        <w:t>0757-83279001、0757-83279081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根据佛山公安局南海分局辅员辅警着装管理规定的要求，为保障辅员辅警着装的正常需求，需为采购人在职的约</w:t>
      </w:r>
      <w:r>
        <w:rPr>
          <w:sz w:val="21"/>
        </w:rPr>
        <w:t>1100名、每年新招的约100名辅员辅警每年常规购买各类服装及标识</w:t>
      </w:r>
      <w:r>
        <w:rPr>
          <w:sz w:val="21"/>
        </w:rPr>
        <w:t>。</w:t>
      </w:r>
    </w:p>
    <w:p>
      <w:pPr>
        <w:ind w:firstLine="420"/>
        <w:jc w:val="both"/>
      </w:pPr>
      <w:r>
        <w:rPr>
          <w:sz w:val="21"/>
        </w:rPr>
        <w:t>辅警服装及标识标准：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305"/>
        <w:gridCol w:w="695"/>
        <w:gridCol w:w="284"/>
        <w:gridCol w:w="2972"/>
        <w:gridCol w:w="3235"/>
        <w:gridCol w:w="780"/>
      </w:tblGrid>
      <w:tr>
        <w:tc>
          <w:tcPr>
            <w:tcW w:type="dxa" w:w="305"/>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95"/>
            <w:tcBorders>
              <w:top w:val="single" w:color="000000" w:sz="4"/>
              <w:left w:val="none" w:color="000000" w:sz="4"/>
              <w:bottom w:val="single" w:color="000000" w:sz="4"/>
              <w:right w:val="single" w:color="000000" w:sz="4"/>
            </w:tcBorders>
            <w:vAlign w:val="top"/>
          </w:tcPr>
          <w:p>
            <w:pPr>
              <w:jc w:val="center"/>
            </w:pPr>
            <w:r>
              <w:rPr>
                <w:b/>
                <w:color w:val="000000"/>
                <w:sz w:val="21"/>
              </w:rPr>
              <w:t>品名</w:t>
            </w:r>
          </w:p>
        </w:tc>
        <w:tc>
          <w:tcPr>
            <w:tcW w:type="dxa" w:w="284"/>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2972"/>
            <w:tcBorders>
              <w:top w:val="single" w:color="000000" w:sz="4"/>
              <w:left w:val="none" w:color="000000" w:sz="4"/>
              <w:bottom w:val="single" w:color="000000" w:sz="4"/>
              <w:right w:val="single" w:color="000000" w:sz="4"/>
            </w:tcBorders>
            <w:vAlign w:val="top"/>
          </w:tcPr>
          <w:p>
            <w:pPr>
              <w:jc w:val="center"/>
            </w:pPr>
            <w:r>
              <w:rPr>
                <w:b/>
                <w:color w:val="000000"/>
                <w:sz w:val="21"/>
              </w:rPr>
              <w:t>技术参数</w:t>
            </w:r>
          </w:p>
        </w:tc>
        <w:tc>
          <w:tcPr>
            <w:tcW w:type="dxa" w:w="3235"/>
            <w:tcBorders>
              <w:top w:val="single" w:color="000000" w:sz="4"/>
              <w:left w:val="none" w:color="000000" w:sz="4"/>
              <w:bottom w:val="single" w:color="000000" w:sz="4"/>
              <w:right w:val="single" w:color="000000" w:sz="4"/>
            </w:tcBorders>
            <w:vAlign w:val="top"/>
          </w:tcPr>
          <w:p>
            <w:pPr>
              <w:jc w:val="center"/>
            </w:pPr>
            <w:r>
              <w:rPr>
                <w:b/>
                <w:color w:val="000000"/>
                <w:sz w:val="21"/>
              </w:rPr>
              <w:t>参考图片</w:t>
            </w:r>
          </w:p>
        </w:tc>
        <w:tc>
          <w:tcPr>
            <w:tcW w:type="dxa" w:w="780"/>
            <w:tcBorders>
              <w:top w:val="single" w:color="000000" w:sz="4"/>
              <w:left w:val="none" w:color="000000" w:sz="4"/>
              <w:bottom w:val="single" w:color="000000" w:sz="4"/>
              <w:right w:val="single" w:color="000000" w:sz="4"/>
            </w:tcBorders>
            <w:vAlign w:val="top"/>
          </w:tcPr>
          <w:p>
            <w:pPr>
              <w:jc w:val="center"/>
            </w:pPr>
            <w:r>
              <w:rPr>
                <w:b/>
                <w:color w:val="000000"/>
                <w:sz w:val="21"/>
              </w:rPr>
              <w:t>最高单价（元）</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一、服装类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辅警常服上衣（配裤子）</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single" w:color="000000" w:sz="4"/>
              <w:left w:val="none" w:color="000000" w:sz="4"/>
              <w:bottom w:val="single" w:color="000000" w:sz="4"/>
              <w:right w:val="single" w:color="000000" w:sz="4"/>
            </w:tcBorders>
            <w:vAlign w:val="top"/>
          </w:tcPr>
          <w:p>
            <w:r>
              <w:rPr>
                <w:sz w:val="21"/>
              </w:rPr>
              <w:t>1.</w:t>
            </w:r>
            <w:r>
              <w:rPr>
                <w:sz w:val="21"/>
              </w:rPr>
              <w:t>颜色：藏青</w:t>
            </w:r>
          </w:p>
          <w:p>
            <w:r>
              <w:rPr>
                <w:sz w:val="21"/>
              </w:rPr>
              <w:t>2.</w:t>
            </w:r>
            <w:r>
              <w:rPr>
                <w:b/>
                <w:sz w:val="21"/>
              </w:rPr>
              <w:t>▲</w:t>
            </w:r>
            <w:r>
              <w:rPr>
                <w:sz w:val="21"/>
              </w:rPr>
              <w:t>纤维含量：</w:t>
            </w:r>
            <w:r>
              <w:rPr>
                <w:sz w:val="21"/>
              </w:rPr>
              <w:t>7</w:t>
            </w:r>
            <w:r>
              <w:rPr>
                <w:sz w:val="21"/>
              </w:rPr>
              <w:t>0%</w:t>
            </w:r>
            <w:r>
              <w:rPr>
                <w:sz w:val="21"/>
              </w:rPr>
              <w:t>羊毛、</w:t>
            </w:r>
            <w:r>
              <w:rPr>
                <w:sz w:val="21"/>
              </w:rPr>
              <w:t>3</w:t>
            </w:r>
            <w:r>
              <w:rPr>
                <w:sz w:val="21"/>
              </w:rPr>
              <w:t>0%聚酯纤维</w:t>
            </w:r>
            <w:r>
              <w:rPr>
                <w:sz w:val="21"/>
              </w:rPr>
              <w:t>（含导电纤维）、判定依据</w:t>
            </w:r>
            <w:r>
              <w:rPr>
                <w:sz w:val="21"/>
              </w:rPr>
              <w:t>GB/T29862-2013</w:t>
            </w:r>
            <w:r>
              <w:rPr>
                <w:sz w:val="21"/>
              </w:rPr>
              <w:t>（</w:t>
            </w:r>
            <w:r>
              <w:rPr>
                <w:sz w:val="21"/>
              </w:rPr>
              <w:t>±3%）</w:t>
            </w:r>
            <w:r>
              <w:rPr>
                <w:sz w:val="21"/>
              </w:rPr>
              <w:t>。</w:t>
            </w:r>
          </w:p>
          <w:p>
            <w:r>
              <w:rPr>
                <w:sz w:val="21"/>
              </w:rPr>
              <w:t>3.</w:t>
            </w:r>
            <w:r>
              <w:rPr>
                <w:b/>
                <w:sz w:val="21"/>
              </w:rPr>
              <w:t>▲</w:t>
            </w:r>
            <w:r>
              <w:rPr>
                <w:sz w:val="21"/>
              </w:rPr>
              <w:t>线密度</w:t>
            </w:r>
            <w:r>
              <w:rPr>
                <w:sz w:val="21"/>
              </w:rPr>
              <w:t>：</w:t>
            </w:r>
            <w:r>
              <w:rPr>
                <w:sz w:val="21"/>
              </w:rPr>
              <w:t>经纱</w:t>
            </w:r>
            <w:r>
              <w:rPr>
                <w:sz w:val="21"/>
              </w:rPr>
              <w:t>12.5tex×2,纬</w:t>
            </w:r>
            <w:r>
              <w:rPr>
                <w:sz w:val="21"/>
              </w:rPr>
              <w:t>纱</w:t>
            </w:r>
            <w:r>
              <w:rPr>
                <w:sz w:val="21"/>
              </w:rPr>
              <w:t>12.5tex×2,</w:t>
            </w:r>
            <w:r>
              <w:rPr>
                <w:sz w:val="21"/>
              </w:rPr>
              <w:t>判定依据</w:t>
            </w:r>
            <w:r>
              <w:rPr>
                <w:sz w:val="21"/>
              </w:rPr>
              <w:t>GB/T29256.5-2012</w:t>
            </w:r>
            <w:r>
              <w:rPr>
                <w:sz w:val="21"/>
              </w:rPr>
              <w:t>（</w:t>
            </w:r>
            <w:r>
              <w:rPr>
                <w:sz w:val="21"/>
              </w:rPr>
              <w:t>±5%）</w:t>
            </w:r>
            <w:r>
              <w:rPr>
                <w:sz w:val="21"/>
              </w:rPr>
              <w:t>。</w:t>
            </w:r>
          </w:p>
          <w:p>
            <w:r>
              <w:rPr>
                <w:sz w:val="21"/>
              </w:rPr>
              <w:t>4.单位面积质量:</w:t>
            </w:r>
            <w:r>
              <w:rPr>
                <w:sz w:val="21"/>
              </w:rPr>
              <w:t>197g</w:t>
            </w:r>
            <w:r>
              <w:rPr>
                <w:sz w:val="21"/>
              </w:rPr>
              <w:t>/</w:t>
            </w:r>
            <w:r>
              <w:rPr>
                <w:sz w:val="21"/>
              </w:rPr>
              <w:t>㎡判定依据</w:t>
            </w:r>
            <w:r>
              <w:rPr>
                <w:sz w:val="21"/>
              </w:rPr>
              <w:t>GB/T4669-2008</w:t>
            </w:r>
            <w:r>
              <w:rPr>
                <w:sz w:val="21"/>
              </w:rPr>
              <w:t>（</w:t>
            </w:r>
            <w:r>
              <w:rPr>
                <w:sz w:val="21"/>
              </w:rPr>
              <w:t>±3%）</w:t>
            </w:r>
            <w:r>
              <w:rPr>
                <w:sz w:val="21"/>
              </w:rPr>
              <w:t>。</w:t>
            </w:r>
          </w:p>
          <w:p>
            <w:r>
              <w:rPr>
                <w:sz w:val="21"/>
              </w:rPr>
              <w:t>5.</w:t>
            </w:r>
            <w:r>
              <w:rPr>
                <w:b/>
                <w:sz w:val="21"/>
              </w:rPr>
              <w:t>▲</w:t>
            </w:r>
            <w:r>
              <w:rPr>
                <w:sz w:val="21"/>
              </w:rPr>
              <w:t>织物密度</w:t>
            </w:r>
            <w:r>
              <w:rPr>
                <w:sz w:val="21"/>
              </w:rPr>
              <w:t>：</w:t>
            </w:r>
            <w:r>
              <w:rPr>
                <w:sz w:val="21"/>
              </w:rPr>
              <w:t>经向</w:t>
            </w:r>
            <w:r>
              <w:rPr>
                <w:sz w:val="21"/>
              </w:rPr>
              <w:t>387根/10cm,纬</w:t>
            </w:r>
            <w:r>
              <w:rPr>
                <w:sz w:val="21"/>
              </w:rPr>
              <w:t>向</w:t>
            </w:r>
            <w:r>
              <w:rPr>
                <w:sz w:val="21"/>
              </w:rPr>
              <w:t>329根/10cm,</w:t>
            </w:r>
            <w:r>
              <w:rPr>
                <w:sz w:val="21"/>
              </w:rPr>
              <w:t>判定依据</w:t>
            </w:r>
            <w:r>
              <w:rPr>
                <w:sz w:val="21"/>
              </w:rPr>
              <w:t>GB/T4668-1995</w:t>
            </w:r>
            <w:r>
              <w:rPr>
                <w:sz w:val="21"/>
              </w:rPr>
              <w:t>（</w:t>
            </w:r>
            <w:r>
              <w:rPr>
                <w:sz w:val="21"/>
              </w:rPr>
              <w:t>±3%）</w:t>
            </w:r>
            <w:r>
              <w:rPr>
                <w:sz w:val="21"/>
              </w:rPr>
              <w:t>。</w:t>
            </w:r>
          </w:p>
          <w:p>
            <w:r>
              <w:rPr>
                <w:sz w:val="21"/>
              </w:rPr>
              <w:t>6.可分解致癌芳香胺染料：禁用。耐干摩擦色牢度≥</w:t>
            </w:r>
            <w:r>
              <w:rPr>
                <w:sz w:val="21"/>
              </w:rPr>
              <w:t>4</w:t>
            </w:r>
            <w:r>
              <w:rPr>
                <w:sz w:val="21"/>
              </w:rPr>
              <w:t>级</w:t>
            </w:r>
            <w:r>
              <w:rPr>
                <w:sz w:val="21"/>
              </w:rPr>
              <w:t>.耐汗渍色牢度≥4-5级.耐湿摩擦色牢度≥</w:t>
            </w:r>
            <w:r>
              <w:rPr>
                <w:sz w:val="21"/>
              </w:rPr>
              <w:t>3</w:t>
            </w:r>
            <w:r>
              <w:rPr>
                <w:sz w:val="21"/>
              </w:rPr>
              <w:t>级</w:t>
            </w:r>
            <w:r>
              <w:rPr>
                <w:sz w:val="21"/>
              </w:rPr>
              <w:t>.耐水色牢度≥3级.耐皂洗色牢度≥3级.耐光色牢度≥3级</w:t>
            </w:r>
          </w:p>
          <w:p>
            <w:r>
              <w:rPr>
                <w:sz w:val="21"/>
              </w:rPr>
              <w:t>7</w:t>
            </w:r>
            <w:r>
              <w:rPr>
                <w:sz w:val="21"/>
              </w:rPr>
              <w:t>.缝制要求：针距密</w:t>
            </w:r>
            <w:r>
              <w:rPr>
                <w:sz w:val="21"/>
              </w:rPr>
              <w:t>，</w:t>
            </w:r>
            <w:r>
              <w:rPr>
                <w:sz w:val="21"/>
              </w:rPr>
              <w:t>线中顺直，整齐，牢固，针距均匀，上下线松紧适宜，无跳线断线，起止针处需回针缉牢，锁眼定位准确，大</w:t>
            </w:r>
            <w:r>
              <w:rPr>
                <w:sz w:val="21"/>
              </w:rPr>
              <w:t>小</w:t>
            </w:r>
            <w:r>
              <w:rPr>
                <w:sz w:val="21"/>
              </w:rPr>
              <w:t>适宜，针迹美观，整齐，平服。</w:t>
            </w:r>
          </w:p>
          <w:p>
            <w:r>
              <w:rPr>
                <w:sz w:val="21"/>
              </w:rPr>
              <w:t>8</w:t>
            </w:r>
            <w:r>
              <w:rPr>
                <w:sz w:val="21"/>
              </w:rPr>
              <w:t>.整烫：各部位熨平服、整洁，无烫黄、水渍及亮光。覆粘合衬部位不允许有脱胶，渗胶，起皱，起泡，沾胶。</w:t>
            </w:r>
          </w:p>
          <w:p>
            <w:pPr>
              <w:jc w:val="left"/>
            </w:pPr>
            <w:r>
              <w:rPr>
                <w:b/>
                <w:sz w:val="21"/>
              </w:rPr>
              <w:t>▲</w:t>
            </w:r>
            <w:r>
              <w:rPr>
                <w:b/>
                <w:sz w:val="21"/>
              </w:rPr>
              <w:t>投标人须</w:t>
            </w:r>
            <w:r>
              <w:rPr>
                <w:b/>
                <w:sz w:val="21"/>
              </w:rPr>
              <w:t>提供</w:t>
            </w:r>
            <w:r>
              <w:rPr>
                <w:b/>
                <w:sz w:val="21"/>
              </w:rPr>
              <w:t>由</w:t>
            </w:r>
            <w:r>
              <w:rPr>
                <w:b/>
                <w:sz w:val="21"/>
              </w:rPr>
              <w:t>第三方</w:t>
            </w:r>
            <w:r>
              <w:rPr>
                <w:b/>
                <w:sz w:val="21"/>
              </w:rPr>
              <w:t>检测机构出具的辅警常服上衣（配裤子）</w:t>
            </w:r>
            <w:r>
              <w:rPr>
                <w:b/>
                <w:sz w:val="21"/>
              </w:rPr>
              <w:t>面料</w:t>
            </w:r>
            <w:r>
              <w:rPr>
                <w:b/>
                <w:sz w:val="21"/>
              </w:rPr>
              <w:t>检测报告</w:t>
            </w:r>
            <w:r>
              <w:rPr>
                <w:b/>
                <w:sz w:val="21"/>
              </w:rPr>
              <w:t>扫描件并加盖投标人公章</w:t>
            </w:r>
            <w:r>
              <w:rPr>
                <w:b/>
                <w:sz w:val="21"/>
              </w:rPr>
              <w:t>。</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60377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917064" cy="2603773"/>
                          </a:xfrm>
                          <a:prstGeom prst="rect">
                            <a:avLst/>
                          </a:prstGeom>
                        </pic:spPr>
                      </pic:pic>
                    </a:graphicData>
                  </a:graphic>
                </wp:inline>
              </w:drawing>
            </w:r>
          </w:p>
          <w:p>
            <w:pPr>
              <w:jc w:val="both"/>
            </w:pPr>
            <w:r>
              <w:drawing>
                <wp:inline distT="0" distR="0" distB="0" distL="0">
                  <wp:extent cx="1917064" cy="385452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1917064" cy="385452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456.00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b/>
                <w:sz w:val="21"/>
              </w:rPr>
              <w:t>▲</w:t>
            </w:r>
            <w:r>
              <w:rPr>
                <w:sz w:val="21"/>
              </w:rPr>
              <w:t>颜色：藏蓝色，</w:t>
            </w:r>
            <w:r>
              <w:rPr>
                <w:sz w:val="21"/>
              </w:rPr>
              <w:t>70%</w:t>
            </w:r>
            <w:r>
              <w:rPr>
                <w:sz w:val="21"/>
              </w:rPr>
              <w:t>羊毛、</w:t>
            </w:r>
            <w:r>
              <w:rPr>
                <w:sz w:val="21"/>
              </w:rPr>
              <w:t>29.5%</w:t>
            </w:r>
            <w:r>
              <w:rPr>
                <w:sz w:val="21"/>
              </w:rPr>
              <w:t>涤纶、</w:t>
            </w:r>
            <w:r>
              <w:rPr>
                <w:sz w:val="21"/>
              </w:rPr>
              <w:t>0.5%</w:t>
            </w:r>
            <w:r>
              <w:rPr>
                <w:sz w:val="21"/>
              </w:rPr>
              <w:t>导电纤维，克重：</w:t>
            </w:r>
            <w:r>
              <w:rPr>
                <w:sz w:val="21"/>
              </w:rPr>
              <w:t>180</w:t>
            </w:r>
            <w:r>
              <w:rPr>
                <w:sz w:val="21"/>
              </w:rPr>
              <w:t>克</w:t>
            </w:r>
            <w:r>
              <w:rPr>
                <w:sz w:val="21"/>
              </w:rPr>
              <w:t>/</w:t>
            </w:r>
            <w:r>
              <w:rPr>
                <w:sz w:val="21"/>
              </w:rPr>
              <w:t>平方米。</w:t>
            </w:r>
          </w:p>
          <w:p>
            <w:pPr>
              <w:jc w:val="left"/>
            </w:pPr>
            <w:r>
              <w:rPr>
                <w:sz w:val="21"/>
              </w:rPr>
              <w:t>2</w:t>
            </w:r>
            <w:r>
              <w:rPr>
                <w:sz w:val="21"/>
              </w:rPr>
              <w:t>、</w:t>
            </w:r>
            <w:r>
              <w:rPr>
                <w:b/>
                <w:sz w:val="21"/>
              </w:rPr>
              <w:t>▲</w:t>
            </w:r>
            <w:r>
              <w:rPr>
                <w:sz w:val="21"/>
              </w:rPr>
              <w:t>纱</w:t>
            </w:r>
            <w:r>
              <w:rPr>
                <w:sz w:val="21"/>
              </w:rPr>
              <w:t>支</w:t>
            </w:r>
            <w:r>
              <w:rPr>
                <w:sz w:val="21"/>
              </w:rPr>
              <w:t>：</w:t>
            </w:r>
            <w:r>
              <w:rPr>
                <w:sz w:val="21"/>
              </w:rPr>
              <w:t>100S</w:t>
            </w:r>
            <w:r>
              <w:rPr>
                <w:sz w:val="21"/>
              </w:rPr>
              <w:t>/2</w:t>
            </w:r>
            <w:r>
              <w:rPr>
                <w:sz w:val="21"/>
              </w:rPr>
              <w:t>×</w:t>
            </w:r>
            <w:r>
              <w:rPr>
                <w:sz w:val="21"/>
              </w:rPr>
              <w:t>100S/2</w:t>
            </w:r>
            <w:r>
              <w:rPr>
                <w:sz w:val="21"/>
              </w:rPr>
              <w:t>，密度：</w:t>
            </w:r>
            <w:r>
              <w:rPr>
                <w:sz w:val="21"/>
              </w:rPr>
              <w:t>446</w:t>
            </w:r>
            <w:r>
              <w:rPr>
                <w:sz w:val="21"/>
              </w:rPr>
              <w:t>×</w:t>
            </w:r>
            <w:r>
              <w:rPr>
                <w:sz w:val="21"/>
              </w:rPr>
              <w:t>396</w:t>
            </w:r>
            <w:r>
              <w:rPr>
                <w:sz w:val="21"/>
              </w:rPr>
              <w:t>（根</w:t>
            </w:r>
            <w:r>
              <w:rPr>
                <w:sz w:val="21"/>
              </w:rPr>
              <w:t>/10CM</w:t>
            </w:r>
            <w:r>
              <w:rPr>
                <w:sz w:val="21"/>
              </w:rPr>
              <w:t>），纹理为：两上两下，双面哔叽；里料：</w:t>
            </w:r>
            <w:r>
              <w:rPr>
                <w:sz w:val="21"/>
              </w:rPr>
              <w:t>240T</w:t>
            </w:r>
            <w:r>
              <w:rPr>
                <w:sz w:val="21"/>
              </w:rPr>
              <w:t>仿人丝，成分及含量：</w:t>
            </w:r>
            <w:r>
              <w:rPr>
                <w:sz w:val="21"/>
              </w:rPr>
              <w:t>100%</w:t>
            </w:r>
            <w:r>
              <w:rPr>
                <w:sz w:val="21"/>
              </w:rPr>
              <w:t>涤纶。</w:t>
            </w:r>
          </w:p>
          <w:p>
            <w:pPr>
              <w:jc w:val="left"/>
            </w:pPr>
            <w:r>
              <w:rPr>
                <w:sz w:val="21"/>
              </w:rPr>
              <w:t>3</w:t>
            </w:r>
            <w:r>
              <w:rPr>
                <w:sz w:val="21"/>
              </w:rPr>
              <w:t>、规格：</w:t>
            </w:r>
            <w:r>
              <w:rPr>
                <w:sz w:val="21"/>
              </w:rPr>
              <w:t>75D</w:t>
            </w:r>
            <w:r>
              <w:rPr>
                <w:sz w:val="21"/>
              </w:rPr>
              <w:t>×</w:t>
            </w:r>
            <w:r>
              <w:rPr>
                <w:sz w:val="21"/>
              </w:rPr>
              <w:t>150D</w:t>
            </w:r>
            <w:r>
              <w:rPr>
                <w:sz w:val="21"/>
              </w:rPr>
              <w:t>，款式：直领茄克式。裤：双折西裤，裤腰为可调节的调节扣。</w:t>
            </w:r>
          </w:p>
          <w:p>
            <w:pPr>
              <w:jc w:val="left"/>
            </w:pPr>
            <w:r>
              <w:rPr>
                <w:b/>
                <w:sz w:val="21"/>
              </w:rPr>
              <w:t>▲</w:t>
            </w:r>
            <w:r>
              <w:rPr>
                <w:b/>
                <w:sz w:val="21"/>
              </w:rPr>
              <w:t>投标人须</w:t>
            </w:r>
            <w:r>
              <w:rPr>
                <w:b/>
                <w:sz w:val="21"/>
              </w:rPr>
              <w:t>提供</w:t>
            </w:r>
            <w:r>
              <w:rPr>
                <w:b/>
                <w:sz w:val="21"/>
              </w:rPr>
              <w:t>由</w:t>
            </w:r>
            <w:r>
              <w:rPr>
                <w:b/>
                <w:sz w:val="21"/>
              </w:rPr>
              <w:t>第三方</w:t>
            </w:r>
            <w:r>
              <w:rPr>
                <w:b/>
                <w:sz w:val="21"/>
              </w:rPr>
              <w:t>检测机构出具的春秋执勤服（配裤子）</w:t>
            </w:r>
            <w:r>
              <w:rPr>
                <w:b/>
                <w:sz w:val="21"/>
              </w:rPr>
              <w:t>面料</w:t>
            </w:r>
            <w:r>
              <w:rPr>
                <w:b/>
                <w:sz w:val="21"/>
              </w:rPr>
              <w:t>检测报告</w:t>
            </w:r>
            <w:r>
              <w:rPr>
                <w:b/>
                <w:sz w:val="21"/>
              </w:rPr>
              <w:t>扫描件并加盖投标人公章</w:t>
            </w:r>
            <w:r>
              <w:rPr>
                <w:b/>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30671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8"/>
                          <a:stretch>
                            <a:fillRect/>
                          </a:stretch>
                        </pic:blipFill>
                        <pic:spPr>
                          <a:xfrm>
                            <a:off x="0" y="0"/>
                            <a:ext cx="1917064" cy="2306711"/>
                          </a:xfrm>
                          <a:prstGeom prst="rect">
                            <a:avLst/>
                          </a:prstGeom>
                        </pic:spPr>
                      </pic:pic>
                    </a:graphicData>
                  </a:graphic>
                </wp:inline>
              </w:drawing>
            </w:r>
          </w:p>
          <w:p>
            <w:pPr>
              <w:jc w:val="both"/>
            </w:pPr>
            <w:r>
              <w:drawing>
                <wp:inline distT="0" distR="0" distB="0" distL="0">
                  <wp:extent cx="1917064" cy="395780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9"/>
                          <a:stretch>
                            <a:fillRect/>
                          </a:stretch>
                        </pic:blipFill>
                        <pic:spPr>
                          <a:xfrm>
                            <a:off x="0" y="0"/>
                            <a:ext cx="1917064" cy="395780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单裤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50%羊毛、39.5%涤纶、10%天丝、0.5%导电纤维，克重：153克/平方米；纱支：110/2公支×60公支，密度：445</w:t>
            </w:r>
            <w:r>
              <w:rPr>
                <w:sz w:val="21"/>
              </w:rPr>
              <w:t>×</w:t>
            </w:r>
            <w:r>
              <w:rPr>
                <w:color w:val="000000"/>
                <w:sz w:val="21"/>
              </w:rPr>
              <w:t>387（根/10CM），纹理为两上两下,颜色：藏蓝色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462673"/>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0"/>
                          <a:stretch>
                            <a:fillRect/>
                          </a:stretch>
                        </pic:blipFill>
                        <pic:spPr>
                          <a:xfrm>
                            <a:off x="0" y="0"/>
                            <a:ext cx="1917064" cy="446267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19款内穿衬衣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1、面料：涤棉斜纹布   </w:t>
            </w:r>
          </w:p>
          <w:p>
            <w:pPr>
              <w:jc w:val="left"/>
            </w:pPr>
            <w:r>
              <w:rPr>
                <w:color w:val="000000"/>
                <w:sz w:val="21"/>
              </w:rPr>
              <w:t xml:space="preserve">2、50%聚酯纤维，50%棉          </w:t>
            </w:r>
          </w:p>
          <w:p>
            <w:pPr>
              <w:jc w:val="left"/>
            </w:pPr>
            <w:r>
              <w:rPr>
                <w:color w:val="000000"/>
                <w:sz w:val="21"/>
              </w:rPr>
              <w:t>3、颜色：为浅蓝色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54817"/>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1"/>
                          <a:stretch>
                            <a:fillRect/>
                          </a:stretch>
                        </pic:blipFill>
                        <pic:spPr>
                          <a:xfrm>
                            <a:off x="0" y="0"/>
                            <a:ext cx="1917064" cy="205481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19款长袖制式衬衫</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1、面料：涤棉平纹布   </w:t>
            </w:r>
          </w:p>
          <w:p>
            <w:pPr>
              <w:jc w:val="left"/>
            </w:pPr>
            <w:r>
              <w:rPr>
                <w:color w:val="000000"/>
                <w:sz w:val="21"/>
              </w:rPr>
              <w:t>2、80%聚酯纤维，（含导电纤维）20%棉</w:t>
            </w:r>
          </w:p>
          <w:p>
            <w:pPr>
              <w:jc w:val="left"/>
            </w:pPr>
            <w:r>
              <w:rPr>
                <w:color w:val="000000"/>
                <w:sz w:val="21"/>
              </w:rPr>
              <w:t>3、颜色：为浅蓝色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86804"/>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2"/>
                          <a:stretch>
                            <a:fillRect/>
                          </a:stretch>
                        </pic:blipFill>
                        <pic:spPr>
                          <a:xfrm>
                            <a:off x="0" y="0"/>
                            <a:ext cx="1917064" cy="20868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99.75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19款夏执勤服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1、面料：涤棉平纹布   </w:t>
            </w:r>
          </w:p>
          <w:p>
            <w:pPr>
              <w:jc w:val="left"/>
            </w:pPr>
            <w:r>
              <w:rPr>
                <w:color w:val="000000"/>
                <w:sz w:val="21"/>
              </w:rPr>
              <w:t>2、80%聚酯纤维，（含导电纤维）20%棉</w:t>
            </w:r>
          </w:p>
          <w:p>
            <w:pPr>
              <w:jc w:val="left"/>
            </w:pPr>
            <w:r>
              <w:rPr>
                <w:color w:val="000000"/>
                <w:sz w:val="21"/>
              </w:rPr>
              <w:t>3、颜色：为浅蓝色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4541"/>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3"/>
                          <a:stretch>
                            <a:fillRect/>
                          </a:stretch>
                        </pic:blipFill>
                        <pic:spPr>
                          <a:xfrm>
                            <a:off x="0" y="0"/>
                            <a:ext cx="1917064" cy="20145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多功能服（上衣）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1、藏蓝色，成份: 100% 涤纶全消光春亚纺；</w:t>
            </w:r>
          </w:p>
          <w:p>
            <w:pPr>
              <w:jc w:val="left"/>
            </w:pPr>
            <w:r>
              <w:rPr>
                <w:color w:val="000000"/>
                <w:sz w:val="21"/>
              </w:rPr>
              <w:t>2、纱支:</w:t>
            </w:r>
          </w:p>
          <w:p>
            <w:pPr>
              <w:jc w:val="left"/>
            </w:pPr>
            <w:r>
              <w:rPr>
                <w:color w:val="000000"/>
                <w:sz w:val="21"/>
              </w:rPr>
              <w:t>240T/75dtex/48f±3×75dtex/36f±3。</w:t>
            </w:r>
          </w:p>
          <w:p>
            <w:pPr>
              <w:jc w:val="left"/>
            </w:pPr>
            <w:r>
              <w:rPr>
                <w:color w:val="000000"/>
                <w:sz w:val="21"/>
              </w:rPr>
              <w:t>3、经纬密度: 565±3×404/10cm±3。</w:t>
            </w:r>
          </w:p>
          <w:p>
            <w:pPr>
              <w:jc w:val="left"/>
            </w:pPr>
            <w:r>
              <w:rPr>
                <w:color w:val="000000"/>
                <w:sz w:val="21"/>
              </w:rPr>
              <w:t>4、克重: 127±3g/平方米；</w:t>
            </w:r>
          </w:p>
          <w:p>
            <w:pPr>
              <w:jc w:val="left"/>
            </w:pPr>
            <w:r>
              <w:rPr>
                <w:color w:val="000000"/>
                <w:sz w:val="21"/>
              </w:rPr>
              <w:t>5、拒油性：优于或等于国家标准5级,具有较发的拒油性能。</w:t>
            </w:r>
          </w:p>
          <w:p>
            <w:pPr>
              <w:jc w:val="left"/>
            </w:pPr>
            <w:r>
              <w:rPr>
                <w:color w:val="000000"/>
                <w:sz w:val="21"/>
              </w:rPr>
              <w:t>6、透湿性：≧5000g/（m2•24h）</w:t>
            </w:r>
          </w:p>
          <w:p>
            <w:pPr>
              <w:jc w:val="left"/>
            </w:pPr>
            <w:r>
              <w:rPr>
                <w:color w:val="000000"/>
                <w:sz w:val="21"/>
              </w:rPr>
              <w:t>7、耐静水压 优于或等于国家标准35kpa</w:t>
            </w:r>
          </w:p>
          <w:p>
            <w:pPr>
              <w:jc w:val="left"/>
            </w:pPr>
            <w:r>
              <w:rPr>
                <w:color w:val="000000"/>
                <w:sz w:val="21"/>
              </w:rPr>
              <w:t>防水性能</w:t>
            </w:r>
            <w:r>
              <w:rPr>
                <w:color w:val="000000"/>
                <w:sz w:val="21"/>
              </w:rPr>
              <w:t>优于或等于国家标准</w:t>
            </w:r>
            <w:r>
              <w:rPr>
                <w:color w:val="000000"/>
                <w:sz w:val="21"/>
              </w:rPr>
              <w:t>4级，具有很好的抗沾湿性能。</w:t>
            </w:r>
          </w:p>
          <w:p>
            <w:pPr>
              <w:jc w:val="left"/>
            </w:pPr>
            <w:r>
              <w:rPr>
                <w:color w:val="000000"/>
                <w:sz w:val="21"/>
              </w:rPr>
              <w:t>8、耐水温≥27℃；</w:t>
            </w:r>
          </w:p>
          <w:p>
            <w:pPr>
              <w:jc w:val="left"/>
            </w:pPr>
            <w:r>
              <w:rPr>
                <w:color w:val="000000"/>
                <w:sz w:val="21"/>
              </w:rPr>
              <w:t>9、背涂复聚氨基甲酸酯，干法防水透湿涂层</w:t>
            </w:r>
          </w:p>
          <w:p>
            <w:pPr>
              <w:jc w:val="left"/>
            </w:pPr>
            <w:r>
              <w:rPr>
                <w:color w:val="000000"/>
                <w:sz w:val="21"/>
              </w:rPr>
              <w:t>(涂层要均匀不得透胶)；</w:t>
            </w:r>
          </w:p>
          <w:p>
            <w:pPr>
              <w:jc w:val="left"/>
            </w:pPr>
            <w:r>
              <w:rPr>
                <w:color w:val="000000"/>
                <w:sz w:val="21"/>
              </w:rPr>
              <w:t>10、内胆：超细纤维絮片克重250g/m2，领部必须加有黑色羊剪绒毛领，袖口处必须加缝防风松紧袖。</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74119"/>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4"/>
                          <a:stretch>
                            <a:fillRect/>
                          </a:stretch>
                        </pic:blipFill>
                        <pic:spPr>
                          <a:xfrm>
                            <a:off x="0" y="0"/>
                            <a:ext cx="1917064" cy="197411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342.00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长袖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1、面料材质:70S液氨棉双面针织；  </w:t>
            </w:r>
          </w:p>
          <w:p>
            <w:pPr>
              <w:jc w:val="left"/>
            </w:pPr>
            <w:r>
              <w:rPr>
                <w:color w:val="000000"/>
                <w:sz w:val="21"/>
              </w:rPr>
              <w:t xml:space="preserve">2、面料规格：100%长绒棉；        </w:t>
            </w:r>
          </w:p>
          <w:p>
            <w:pPr>
              <w:jc w:val="left"/>
            </w:pPr>
            <w:r>
              <w:rPr>
                <w:color w:val="000000"/>
                <w:sz w:val="21"/>
              </w:rPr>
              <w:t>3、尺寸：按采购人实际要求为准；</w:t>
            </w:r>
          </w:p>
          <w:p>
            <w:pPr>
              <w:jc w:val="left"/>
            </w:pPr>
            <w:r>
              <w:rPr>
                <w:color w:val="000000"/>
                <w:sz w:val="21"/>
              </w:rPr>
              <w:t>4、生产标准：符合国家相关服装生产标准；</w:t>
            </w:r>
          </w:p>
          <w:p>
            <w:pPr>
              <w:jc w:val="left"/>
            </w:pPr>
            <w:r>
              <w:rPr>
                <w:color w:val="000000"/>
                <w:sz w:val="21"/>
              </w:rPr>
              <w:t>5、颜色：藏蓝色。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77966"/>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5"/>
                          <a:stretch>
                            <a:fillRect/>
                          </a:stretch>
                        </pic:blipFill>
                        <pic:spPr>
                          <a:xfrm>
                            <a:off x="0" y="0"/>
                            <a:ext cx="1917064" cy="217796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71.25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短袖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1、面料材质：50S液氨棉双面针织布；</w:t>
            </w:r>
          </w:p>
          <w:p>
            <w:pPr>
              <w:jc w:val="left"/>
            </w:pPr>
            <w:r>
              <w:rPr>
                <w:color w:val="000000"/>
                <w:sz w:val="21"/>
              </w:rPr>
              <w:t xml:space="preserve">2、面料规格：100%棉；             </w:t>
            </w:r>
          </w:p>
          <w:p>
            <w:pPr>
              <w:jc w:val="left"/>
            </w:pPr>
            <w:r>
              <w:rPr>
                <w:color w:val="000000"/>
                <w:sz w:val="21"/>
              </w:rPr>
              <w:t>3、尺寸：按采购人实际要求为准；</w:t>
            </w:r>
          </w:p>
          <w:p>
            <w:pPr>
              <w:jc w:val="left"/>
            </w:pPr>
            <w:r>
              <w:rPr>
                <w:color w:val="000000"/>
                <w:sz w:val="21"/>
              </w:rPr>
              <w:t>4、生产标准：符合国家</w:t>
            </w:r>
          </w:p>
          <w:p>
            <w:pPr>
              <w:jc w:val="left"/>
            </w:pPr>
            <w:r>
              <w:rPr>
                <w:color w:val="000000"/>
                <w:sz w:val="21"/>
              </w:rPr>
              <w:t>5、相关服装生产标准；</w:t>
            </w:r>
          </w:p>
          <w:p>
            <w:pPr>
              <w:jc w:val="left"/>
            </w:pPr>
            <w:r>
              <w:rPr>
                <w:color w:val="000000"/>
                <w:sz w:val="21"/>
              </w:rPr>
              <w:t xml:space="preserve">6、外观：长袖圆领T恤上衣；        </w:t>
            </w:r>
          </w:p>
          <w:p>
            <w:pPr>
              <w:jc w:val="left"/>
            </w:pPr>
            <w:r>
              <w:rPr>
                <w:color w:val="000000"/>
                <w:sz w:val="21"/>
              </w:rPr>
              <w:t>7、颜色：藏蓝色。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97084"/>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6"/>
                          <a:stretch>
                            <a:fillRect/>
                          </a:stretch>
                        </pic:blipFill>
                        <pic:spPr>
                          <a:xfrm>
                            <a:off x="0" y="0"/>
                            <a:ext cx="1917064" cy="21970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both"/>
            </w:pPr>
            <w:r>
              <w:rPr>
                <w:color w:val="000000"/>
                <w:sz w:val="21"/>
              </w:rPr>
              <w:t>冬执勤服（配裤子）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b/>
                <w:sz w:val="21"/>
              </w:rPr>
              <w:t>▲</w:t>
            </w:r>
            <w:r>
              <w:rPr>
                <w:sz w:val="21"/>
              </w:rPr>
              <w:t>藏蓝色，</w:t>
            </w:r>
            <w:r>
              <w:rPr>
                <w:sz w:val="21"/>
              </w:rPr>
              <w:t>70%</w:t>
            </w:r>
            <w:r>
              <w:rPr>
                <w:sz w:val="21"/>
              </w:rPr>
              <w:t>羊毛、</w:t>
            </w:r>
            <w:r>
              <w:rPr>
                <w:sz w:val="21"/>
              </w:rPr>
              <w:t>29.5%</w:t>
            </w:r>
            <w:r>
              <w:rPr>
                <w:sz w:val="21"/>
              </w:rPr>
              <w:t>涤纶、</w:t>
            </w:r>
            <w:r>
              <w:rPr>
                <w:sz w:val="21"/>
              </w:rPr>
              <w:t>0.5%</w:t>
            </w:r>
            <w:r>
              <w:rPr>
                <w:sz w:val="21"/>
              </w:rPr>
              <w:t>导电纤维，克重：</w:t>
            </w:r>
            <w:r>
              <w:rPr>
                <w:sz w:val="21"/>
              </w:rPr>
              <w:t>220</w:t>
            </w:r>
            <w:r>
              <w:rPr>
                <w:sz w:val="21"/>
              </w:rPr>
              <w:t>克</w:t>
            </w:r>
            <w:r>
              <w:rPr>
                <w:sz w:val="21"/>
              </w:rPr>
              <w:t>/</w:t>
            </w:r>
            <w:r>
              <w:rPr>
                <w:sz w:val="21"/>
              </w:rPr>
              <w:t>平方米。</w:t>
            </w:r>
          </w:p>
          <w:p>
            <w:pPr>
              <w:jc w:val="both"/>
            </w:pPr>
            <w:r>
              <w:rPr>
                <w:sz w:val="21"/>
              </w:rPr>
              <w:t>2、</w:t>
            </w:r>
            <w:r>
              <w:rPr>
                <w:b/>
                <w:sz w:val="21"/>
              </w:rPr>
              <w:t>▲</w:t>
            </w:r>
            <w:r>
              <w:rPr>
                <w:sz w:val="21"/>
              </w:rPr>
              <w:t>纱支：</w:t>
            </w:r>
            <w:r>
              <w:rPr>
                <w:sz w:val="21"/>
              </w:rPr>
              <w:t>100S/2</w:t>
            </w:r>
            <w:r>
              <w:rPr>
                <w:sz w:val="21"/>
              </w:rPr>
              <w:t>×</w:t>
            </w:r>
            <w:r>
              <w:rPr>
                <w:sz w:val="21"/>
              </w:rPr>
              <w:t>100S/2</w:t>
            </w:r>
            <w:r>
              <w:rPr>
                <w:sz w:val="21"/>
              </w:rPr>
              <w:t>，纹理为：两上两下，双面哔叽；密度：</w:t>
            </w:r>
            <w:r>
              <w:rPr>
                <w:sz w:val="21"/>
              </w:rPr>
              <w:t>453</w:t>
            </w:r>
            <w:r>
              <w:rPr>
                <w:sz w:val="21"/>
              </w:rPr>
              <w:t>×</w:t>
            </w:r>
            <w:r>
              <w:rPr>
                <w:sz w:val="21"/>
              </w:rPr>
              <w:t>405</w:t>
            </w:r>
            <w:r>
              <w:rPr>
                <w:sz w:val="21"/>
              </w:rPr>
              <w:t>（根</w:t>
            </w:r>
            <w:r>
              <w:rPr>
                <w:sz w:val="21"/>
              </w:rPr>
              <w:t>/10CM</w:t>
            </w:r>
            <w:r>
              <w:rPr>
                <w:sz w:val="21"/>
              </w:rPr>
              <w:t>），里料：</w:t>
            </w:r>
            <w:r>
              <w:rPr>
                <w:sz w:val="21"/>
              </w:rPr>
              <w:t>240T</w:t>
            </w:r>
            <w:r>
              <w:rPr>
                <w:sz w:val="21"/>
              </w:rPr>
              <w:t>仿人丝，成分及含量：</w:t>
            </w:r>
            <w:r>
              <w:rPr>
                <w:sz w:val="21"/>
              </w:rPr>
              <w:t>100%</w:t>
            </w:r>
            <w:r>
              <w:rPr>
                <w:sz w:val="21"/>
              </w:rPr>
              <w:t>涤纶。</w:t>
            </w:r>
          </w:p>
          <w:p>
            <w:pPr>
              <w:jc w:val="both"/>
            </w:pPr>
            <w:r>
              <w:rPr>
                <w:sz w:val="21"/>
              </w:rPr>
              <w:t>3、</w:t>
            </w:r>
            <w:r>
              <w:rPr>
                <w:sz w:val="21"/>
              </w:rPr>
              <w:t>规格：</w:t>
            </w:r>
            <w:r>
              <w:rPr>
                <w:sz w:val="21"/>
              </w:rPr>
              <w:t>75D</w:t>
            </w:r>
            <w:r>
              <w:rPr>
                <w:sz w:val="21"/>
              </w:rPr>
              <w:t>×</w:t>
            </w:r>
            <w:r>
              <w:rPr>
                <w:sz w:val="21"/>
              </w:rPr>
              <w:t>150D</w:t>
            </w:r>
            <w:r>
              <w:rPr>
                <w:sz w:val="21"/>
              </w:rPr>
              <w:t>，款式：直领茄克式</w:t>
            </w:r>
            <w:r>
              <w:rPr>
                <w:sz w:val="21"/>
              </w:rPr>
              <w:t>,</w:t>
            </w:r>
            <w:r>
              <w:rPr>
                <w:sz w:val="21"/>
              </w:rPr>
              <w:t>内胆为超细纤维絮片克重</w:t>
            </w:r>
            <w:r>
              <w:rPr>
                <w:sz w:val="21"/>
              </w:rPr>
              <w:t>180g/m2,</w:t>
            </w:r>
            <w:r>
              <w:rPr>
                <w:sz w:val="21"/>
              </w:rPr>
              <w:t>上衣均为双层（全里），领部必须加有黑色羊剪绒毛领，袖口处必须加缝防风松紧。裤：双折西裤，裤腰为可调节的调节扣。</w:t>
            </w:r>
          </w:p>
          <w:p>
            <w:pPr>
              <w:jc w:val="both"/>
            </w:pPr>
            <w:r>
              <w:rPr>
                <w:b/>
                <w:sz w:val="21"/>
              </w:rPr>
              <w:t>▲</w:t>
            </w:r>
            <w:r>
              <w:rPr>
                <w:b/>
                <w:sz w:val="21"/>
              </w:rPr>
              <w:t>投标人须</w:t>
            </w:r>
            <w:r>
              <w:rPr>
                <w:b/>
                <w:sz w:val="21"/>
              </w:rPr>
              <w:t>提供</w:t>
            </w:r>
            <w:r>
              <w:rPr>
                <w:b/>
                <w:sz w:val="21"/>
              </w:rPr>
              <w:t>由</w:t>
            </w:r>
            <w:r>
              <w:rPr>
                <w:b/>
                <w:sz w:val="21"/>
              </w:rPr>
              <w:t>第三方</w:t>
            </w:r>
            <w:r>
              <w:rPr>
                <w:b/>
                <w:sz w:val="21"/>
              </w:rPr>
              <w:t>检测机构出具的冬执勤服（配裤子）</w:t>
            </w:r>
            <w:r>
              <w:rPr>
                <w:b/>
                <w:sz w:val="21"/>
              </w:rPr>
              <w:t>面料</w:t>
            </w:r>
            <w:r>
              <w:rPr>
                <w:b/>
                <w:sz w:val="21"/>
              </w:rPr>
              <w:t>检测报告</w:t>
            </w:r>
            <w:r>
              <w:rPr>
                <w:b/>
                <w:sz w:val="21"/>
              </w:rPr>
              <w:t>扫描件并加盖投标人公章</w:t>
            </w:r>
            <w:r>
              <w:rPr>
                <w:b/>
                <w:sz w:val="21"/>
              </w:rPr>
              <w:t>。</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465.50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制式毛衣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w:t>
            </w:r>
            <w:r>
              <w:rPr>
                <w:color w:val="000000"/>
                <w:sz w:val="21"/>
              </w:rPr>
              <w:t>100%丝光羊毛，纱支：36/2公支，克重：450克/平方米。</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427.50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夏特勤服（配裤子）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100%棉五厘格面料，克重：230克/平方米,经过耐磨，防尘，抗撕拉，防退色处理，高强防撕裂、永久阻燃、耐高温、防静电、防油拒水、防酸碱。面料经特殊处理，作战时服装不会产生声响。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541.50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100%棉五厘格面料，克重：280克/平方米,经过耐磨，防尘，抗撕拉，防退色处理，高强防撕裂、永久阻燃、耐高温、防静电、防油拒水、防酸碱。面料经特殊处理，作战时服装不会产生声响。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551.00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冬战训服（配裤子）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100%棉五厘格面料；克重：220克/平方米，经过耐磨，防尘，抗撕拉，防退色处理，高强防撕裂、永久阻燃、耐高温、防静电、防油拒水、防酸碱。面料经特殊处理，作战时服装不会产生声响。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760.00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99网格短袖战训服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color w:val="000000"/>
                <w:sz w:val="21"/>
              </w:rPr>
              <w:t>藏蓝色，防静电</w:t>
            </w:r>
            <w:r>
              <w:rPr>
                <w:color w:val="000000"/>
                <w:sz w:val="21"/>
              </w:rPr>
              <w:t>100%棉五厘格面料；克重：200克/平方米，经过耐磨，防尘，抗撕拉，防退色处理，高强防撕裂、永久阻燃、耐高温、防静电、防油拒水、防酸碱。面料经特殊处理，作战时服装不会产生声响。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475.00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二、帽类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大檐帽</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1、颜色：藏青色，帽前端有装徽孔，缝纫线颜色应与面料、里料等各部位颜色相一致；</w:t>
            </w:r>
          </w:p>
          <w:p>
            <w:pPr>
              <w:jc w:val="left"/>
            </w:pPr>
            <w:r>
              <w:rPr>
                <w:color w:val="000000"/>
                <w:sz w:val="21"/>
              </w:rPr>
              <w:t>2、帽顶、墙衬：涤纶牵伸丝网眼布，网眼结构三空一；</w:t>
            </w:r>
          </w:p>
          <w:p>
            <w:pPr>
              <w:jc w:val="left"/>
            </w:pPr>
            <w:r>
              <w:rPr>
                <w:color w:val="000000"/>
                <w:sz w:val="21"/>
              </w:rPr>
              <w:t>3、规格：使用者人体头围尺寸。</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82542"/>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7"/>
                          <a:stretch>
                            <a:fillRect/>
                          </a:stretch>
                        </pic:blipFill>
                        <pic:spPr>
                          <a:xfrm>
                            <a:off x="0" y="0"/>
                            <a:ext cx="1917064" cy="158254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卷沿帽（女）</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1、颜色：藏青色，帽前端有装徽孔，缝纫线颜色应与面料、里料等各部位颜色相一致；</w:t>
            </w:r>
          </w:p>
          <w:p>
            <w:pPr>
              <w:jc w:val="left"/>
            </w:pPr>
            <w:r>
              <w:rPr>
                <w:color w:val="000000"/>
                <w:sz w:val="21"/>
              </w:rPr>
              <w:t>2、帽顶、墙衬：涤纶牵伸丝网眼布，网眼结构三空一；</w:t>
            </w:r>
          </w:p>
          <w:p>
            <w:pPr>
              <w:jc w:val="left"/>
            </w:pPr>
            <w:r>
              <w:rPr>
                <w:color w:val="000000"/>
                <w:sz w:val="21"/>
              </w:rPr>
              <w:t>3、规格：使用者人体头围尺寸。</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693406"/>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8"/>
                          <a:stretch>
                            <a:fillRect/>
                          </a:stretch>
                        </pic:blipFill>
                        <pic:spPr>
                          <a:xfrm>
                            <a:off x="0" y="0"/>
                            <a:ext cx="1917064" cy="169340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便帽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1、面料名称：毛涤单面哔叽；</w:t>
            </w:r>
          </w:p>
          <w:p>
            <w:pPr>
              <w:jc w:val="left"/>
            </w:pPr>
            <w:r>
              <w:rPr>
                <w:color w:val="000000"/>
                <w:sz w:val="21"/>
              </w:rPr>
              <w:t>2、成分：羊毛70%，涤26%（含导电纤维），氨纶4%；</w:t>
            </w:r>
          </w:p>
          <w:p>
            <w:pPr>
              <w:jc w:val="left"/>
            </w:pPr>
            <w:r>
              <w:rPr>
                <w:color w:val="000000"/>
                <w:sz w:val="21"/>
              </w:rPr>
              <w:t>3、颜色：藏蓝色；</w:t>
            </w:r>
          </w:p>
          <w:p>
            <w:pPr>
              <w:jc w:val="left"/>
            </w:pPr>
            <w:r>
              <w:rPr>
                <w:color w:val="000000"/>
                <w:sz w:val="21"/>
              </w:rPr>
              <w:t>4、单位面积质量/克重（g/㎡）。</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75891"/>
                  <wp:docPr id="14" name="Drawing 14" descr="img"/>
                  <a:graphic xmlns:a="http://schemas.openxmlformats.org/drawingml/2006/main">
                    <a:graphicData uri="http://schemas.openxmlformats.org/drawingml/2006/picture">
                      <pic:pic xmlns:pic="http://schemas.openxmlformats.org/drawingml/2006/picture">
                        <pic:nvPicPr>
                          <pic:cNvPr id="0" name="Picture 14" descr="img"/>
                          <pic:cNvPicPr>
                            <a:picLocks noChangeAspect="true"/>
                          </pic:cNvPicPr>
                        </pic:nvPicPr>
                        <pic:blipFill>
                          <a:blip r:embed="rId19"/>
                          <a:stretch>
                            <a:fillRect/>
                          </a:stretch>
                        </pic:blipFill>
                        <pic:spPr>
                          <a:xfrm>
                            <a:off x="0" y="0"/>
                            <a:ext cx="1917064" cy="157589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28.50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三、鞋类</w:t>
            </w:r>
          </w:p>
        </w:tc>
      </w:tr>
      <w:tr>
        <w:tc>
          <w:tcPr>
            <w:tcW w:type="dxa" w:w="305"/>
            <w:vMerge w:val="restart"/>
            <w:tcBorders>
              <w:top w:val="none" w:color="000000" w:sz="4"/>
              <w:left w:val="single" w:color="000000" w:sz="4"/>
              <w:bottom w:val="single" w:color="000000" w:sz="4"/>
              <w:right w:val="none" w:color="000000" w:sz="4"/>
            </w:tcBorders>
            <w:vAlign w:val="top"/>
          </w:tcPr>
          <w:p>
            <w:pPr>
              <w:jc w:val="center"/>
            </w:pPr>
            <w:r>
              <w:rPr>
                <w:color w:val="000000"/>
                <w:sz w:val="21"/>
              </w:rPr>
              <w:t>1</w:t>
            </w:r>
          </w:p>
        </w:tc>
        <w:tc>
          <w:tcPr>
            <w:tcW w:type="dxa" w:w="695"/>
            <w:vMerge w:val="restart"/>
            <w:tcBorders>
              <w:top w:val="single" w:color="000000" w:sz="4"/>
              <w:left w:val="single" w:color="000000" w:sz="4"/>
              <w:bottom w:val="single" w:color="000000" w:sz="4"/>
              <w:right w:val="single" w:color="000000" w:sz="4"/>
            </w:tcBorders>
            <w:vAlign w:val="top"/>
          </w:tcPr>
          <w:p>
            <w:pPr>
              <w:jc w:val="center"/>
            </w:pPr>
            <w:r>
              <w:rPr>
                <w:color w:val="000000"/>
                <w:sz w:val="21"/>
              </w:rPr>
              <w:t>单皮鞋（男</w:t>
            </w:r>
            <w:r>
              <w:rPr>
                <w:color w:val="000000"/>
                <w:sz w:val="21"/>
              </w:rPr>
              <w:t>/女）</w:t>
            </w:r>
          </w:p>
        </w:tc>
        <w:tc>
          <w:tcPr>
            <w:tcW w:type="dxa" w:w="2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100%头层真牛皮，鞋底采用飞机轮胎橡胶底。</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16918"/>
                  <wp:docPr id="15" name="Drawing 15" descr="img"/>
                  <a:graphic xmlns:a="http://schemas.openxmlformats.org/drawingml/2006/main">
                    <a:graphicData uri="http://schemas.openxmlformats.org/drawingml/2006/picture">
                      <pic:pic xmlns:pic="http://schemas.openxmlformats.org/drawingml/2006/picture">
                        <pic:nvPicPr>
                          <pic:cNvPr id="0" name="Picture 15" descr="img"/>
                          <pic:cNvPicPr>
                            <a:picLocks noChangeAspect="true"/>
                          </pic:cNvPicPr>
                        </pic:nvPicPr>
                        <pic:blipFill>
                          <a:blip r:embed="rId20"/>
                          <a:stretch>
                            <a:fillRect/>
                          </a:stretch>
                        </pic:blipFill>
                        <pic:spPr>
                          <a:xfrm>
                            <a:off x="0" y="0"/>
                            <a:ext cx="1917064" cy="1816918"/>
                          </a:xfrm>
                          <a:prstGeom prst="rect">
                            <a:avLst/>
                          </a:prstGeom>
                        </pic:spPr>
                      </pic:pic>
                    </a:graphicData>
                  </a:graphic>
                </wp:inline>
              </w:drawing>
            </w:r>
          </w:p>
        </w:tc>
        <w:tc>
          <w:tcPr>
            <w:tcW w:type="dxa" w:w="780"/>
            <w:vMerge w:val="restart"/>
            <w:tcBorders>
              <w:top w:val="single" w:color="000000" w:sz="4"/>
              <w:left w:val="none" w:color="000000" w:sz="4"/>
              <w:bottom w:val="none" w:color="000000" w:sz="4"/>
              <w:right w:val="single" w:color="000000" w:sz="4"/>
            </w:tcBorders>
            <w:vAlign w:val="top"/>
          </w:tcPr>
          <w:p>
            <w:pPr>
              <w:jc w:val="center"/>
            </w:pPr>
            <w:r>
              <w:rPr>
                <w:color w:val="000000"/>
                <w:sz w:val="21"/>
              </w:rPr>
              <w:t>266.00</w:t>
            </w:r>
          </w:p>
        </w:tc>
      </w:tr>
      <w:tr>
        <w:tc>
          <w:tcPr>
            <w:tcW w:type="dxa" w:w="305"/>
            <w:vMerge/>
            <w:tcBorders>
              <w:top w:val="none" w:color="000000" w:sz="4"/>
              <w:left w:val="single" w:color="000000" w:sz="4"/>
              <w:bottom w:val="single" w:color="000000" w:sz="4"/>
              <w:right w:val="none" w:color="000000" w:sz="4"/>
            </w:tcBorders>
          </w:tcPr>
          <w:p/>
        </w:tc>
        <w:tc>
          <w:tcPr>
            <w:tcW w:type="dxa" w:w="695"/>
            <w:vMerge/>
            <w:tcBorders>
              <w:top w:val="single" w:color="000000" w:sz="4"/>
              <w:left w:val="singl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972"/>
            <w:tcBorders>
              <w:top w:val="none" w:color="000000" w:sz="4"/>
              <w:left w:val="none" w:color="000000" w:sz="4"/>
              <w:bottom w:val="none" w:color="000000" w:sz="4"/>
              <w:right w:val="none" w:color="000000" w:sz="4"/>
            </w:tcBorders>
            <w:vAlign w:val="top"/>
          </w:tcPr>
          <w:p>
            <w:pPr>
              <w:jc w:val="left"/>
            </w:pPr>
            <w:r>
              <w:rPr>
                <w:color w:val="000000"/>
                <w:sz w:val="21"/>
              </w:rPr>
              <w:t>100%头层真牛皮，鞋底采用飞机轮胎橡胶底。</w:t>
            </w:r>
          </w:p>
        </w:tc>
        <w:tc>
          <w:tcPr>
            <w:tcW w:type="dxa" w:w="3235"/>
            <w:tcBorders>
              <w:top w:val="none" w:color="000000" w:sz="4"/>
              <w:left w:val="single" w:color="000000" w:sz="4"/>
              <w:bottom w:val="single" w:color="000000" w:sz="4"/>
              <w:right w:val="single" w:color="000000" w:sz="4"/>
            </w:tcBorders>
            <w:vAlign w:val="top"/>
          </w:tcPr>
          <w:p>
            <w:pPr>
              <w:jc w:val="both"/>
            </w:pPr>
            <w:r>
              <w:rPr>
                <w:sz w:val="21"/>
              </w:rPr>
              <w:t xml:space="preserve"> </w:t>
            </w:r>
            <w:r>
              <w:drawing>
                <wp:inline distT="0" distR="0" distB="0" distL="0">
                  <wp:extent cx="1917064" cy="1180564"/>
                  <wp:docPr id="16" name="Drawing 16" descr="img"/>
                  <a:graphic xmlns:a="http://schemas.openxmlformats.org/drawingml/2006/main">
                    <a:graphicData uri="http://schemas.openxmlformats.org/drawingml/2006/picture">
                      <pic:pic xmlns:pic="http://schemas.openxmlformats.org/drawingml/2006/picture">
                        <pic:nvPicPr>
                          <pic:cNvPr id="0" name="Picture 16" descr="img"/>
                          <pic:cNvPicPr>
                            <a:picLocks noChangeAspect="true"/>
                          </pic:cNvPicPr>
                        </pic:nvPicPr>
                        <pic:blipFill>
                          <a:blip r:embed="rId21"/>
                          <a:stretch>
                            <a:fillRect/>
                          </a:stretch>
                        </pic:blipFill>
                        <pic:spPr>
                          <a:xfrm>
                            <a:off x="0" y="0"/>
                            <a:ext cx="1917064" cy="1180564"/>
                          </a:xfrm>
                          <a:prstGeom prst="rect">
                            <a:avLst/>
                          </a:prstGeom>
                        </pic:spPr>
                      </pic:pic>
                    </a:graphicData>
                  </a:graphic>
                </wp:inline>
              </w:drawing>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特勤靴</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1、鞋面:头层1.68mm牛皮+1680D 杜邦尼龙。</w:t>
            </w:r>
          </w:p>
          <w:p>
            <w:pPr>
              <w:jc w:val="left"/>
            </w:pPr>
            <w:r>
              <w:rPr>
                <w:color w:val="000000"/>
                <w:sz w:val="21"/>
              </w:rPr>
              <w:t>2、意大利防弹布PS4中底：防穿刺强度&gt;1200牛頓。</w:t>
            </w:r>
          </w:p>
          <w:p>
            <w:pPr>
              <w:jc w:val="left"/>
            </w:pPr>
            <w:r>
              <w:rPr>
                <w:color w:val="000000"/>
                <w:sz w:val="21"/>
              </w:rPr>
              <w:t>3、大底为橡胶底DR-001，耐磨，止滑，防寒，防腐蚀,耐高温。</w:t>
            </w:r>
          </w:p>
          <w:p>
            <w:pPr>
              <w:jc w:val="left"/>
            </w:pPr>
            <w:r>
              <w:rPr>
                <w:color w:val="000000"/>
                <w:sz w:val="21"/>
              </w:rPr>
              <w:t>4、防寒：耐寒零下20度100000次无裂痕。</w:t>
            </w:r>
          </w:p>
          <w:p>
            <w:pPr>
              <w:jc w:val="left"/>
            </w:pPr>
            <w:r>
              <w:rPr>
                <w:color w:val="000000"/>
                <w:sz w:val="21"/>
              </w:rPr>
              <w:t>5、大底与鞋面之间的拉力：&gt;3kg/cm2。</w:t>
            </w:r>
          </w:p>
          <w:p>
            <w:pPr>
              <w:jc w:val="left"/>
            </w:pPr>
            <w:r>
              <w:rPr>
                <w:color w:val="000000"/>
                <w:sz w:val="21"/>
              </w:rPr>
              <w:t>6、鞋垫采用防霉抗菌透气的PU透气材质。</w:t>
            </w:r>
          </w:p>
          <w:p>
            <w:pPr>
              <w:jc w:val="left"/>
            </w:pPr>
            <w:r>
              <w:rPr>
                <w:color w:val="000000"/>
                <w:sz w:val="21"/>
              </w:rPr>
              <w:t>7、所有材料物性以欧洲SATRA标准制做。</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399.00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四、服饰类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金属帽徽（大</w:t>
            </w:r>
            <w:r>
              <w:rPr>
                <w:color w:val="000000"/>
                <w:sz w:val="21"/>
              </w:rPr>
              <w:t>)</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1、帽徽正面图案由五星光芒衬托的中华人民共和国国徽、长城、盾牌、松枝叶及带有“辅警”和“AUXILIARY POLICE”字样的飘带组成。“辅警”字体为魏碑字体，“AUXILIARY POLICE”字体为长黑体。盾牌与光芒五星及国徽之间、飘带文字与飘带边框之间为镂空结构。</w:t>
            </w:r>
          </w:p>
          <w:p>
            <w:pPr>
              <w:jc w:val="left"/>
            </w:pPr>
            <w:r>
              <w:rPr>
                <w:color w:val="000000"/>
                <w:sz w:val="21"/>
              </w:rPr>
              <w:t>2、帽徽由徽体、螺钉和螺母构成。徽体为镂空结构，在徽体背面盾牌两侧边沿，铸有两个定位针。</w:t>
            </w:r>
          </w:p>
          <w:p>
            <w:pPr>
              <w:jc w:val="left"/>
            </w:pPr>
            <w:r>
              <w:rPr>
                <w:color w:val="000000"/>
                <w:sz w:val="21"/>
              </w:rPr>
              <w:t>二、颜色：</w:t>
            </w:r>
          </w:p>
          <w:p>
            <w:pPr>
              <w:jc w:val="left"/>
            </w:pPr>
            <w:r>
              <w:rPr>
                <w:color w:val="000000"/>
                <w:sz w:val="21"/>
              </w:rPr>
              <w:t>1、帽徽主体颜色为光亮银白色（铬色）；</w:t>
            </w:r>
          </w:p>
          <w:p>
            <w:pPr>
              <w:jc w:val="left"/>
            </w:pPr>
            <w:r>
              <w:rPr>
                <w:color w:val="000000"/>
                <w:sz w:val="21"/>
              </w:rPr>
              <w:t>2、帽徽主体颜色与标样应一致。</w:t>
            </w:r>
          </w:p>
          <w:p>
            <w:pPr>
              <w:jc w:val="left"/>
            </w:pPr>
            <w:r>
              <w:rPr>
                <w:color w:val="000000"/>
                <w:sz w:val="21"/>
              </w:rPr>
              <w:t>三、规格尺寸：</w:t>
            </w:r>
          </w:p>
          <w:p>
            <w:pPr>
              <w:jc w:val="left"/>
            </w:pPr>
            <w:r>
              <w:rPr>
                <w:color w:val="000000"/>
                <w:sz w:val="21"/>
              </w:rPr>
              <w:t>1、男帽徽长60mm×高57mm。</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7962"/>
                  <wp:docPr id="17" name="Drawing 17" descr="img"/>
                  <a:graphic xmlns:a="http://schemas.openxmlformats.org/drawingml/2006/main">
                    <a:graphicData uri="http://schemas.openxmlformats.org/drawingml/2006/picture">
                      <pic:pic xmlns:pic="http://schemas.openxmlformats.org/drawingml/2006/picture">
                        <pic:nvPicPr>
                          <pic:cNvPr id="0" name="Picture 17" descr="img"/>
                          <pic:cNvPicPr>
                            <a:picLocks noChangeAspect="true"/>
                          </pic:cNvPicPr>
                        </pic:nvPicPr>
                        <pic:blipFill>
                          <a:blip r:embed="rId22"/>
                          <a:stretch>
                            <a:fillRect/>
                          </a:stretch>
                        </pic:blipFill>
                        <pic:spPr>
                          <a:xfrm>
                            <a:off x="0" y="0"/>
                            <a:ext cx="1917064" cy="201796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金属帽徽（小</w:t>
            </w:r>
            <w:r>
              <w:rPr>
                <w:color w:val="000000"/>
                <w:sz w:val="21"/>
              </w:rPr>
              <w:t>)</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1、帽徽正面图案由五星光芒衬托的中华人民共和国国徽、长城、盾牌、松枝叶及带有“辅警”和“AUXILIARY POLICE”字样的飘带组成。“辅警”字体为魏碑字体，“AUXILIARY POLICE”字体为长黑体。盾牌与光芒五星及国徽之间、飘带文字与飘带边框之间为镂空结构。</w:t>
            </w:r>
          </w:p>
          <w:p>
            <w:pPr>
              <w:jc w:val="left"/>
            </w:pPr>
            <w:r>
              <w:rPr>
                <w:color w:val="000000"/>
                <w:sz w:val="21"/>
              </w:rPr>
              <w:t>2、帽徽由徽体、螺钉和螺母构成。徽体为镂空结构，在徽体背面盾牌两侧边沿，铸有两个定位针。</w:t>
            </w:r>
          </w:p>
          <w:p>
            <w:pPr>
              <w:jc w:val="left"/>
            </w:pPr>
            <w:r>
              <w:rPr>
                <w:color w:val="000000"/>
                <w:sz w:val="21"/>
              </w:rPr>
              <w:t>二、颜色</w:t>
            </w:r>
          </w:p>
          <w:p>
            <w:pPr>
              <w:jc w:val="left"/>
            </w:pPr>
            <w:r>
              <w:rPr>
                <w:color w:val="000000"/>
                <w:sz w:val="21"/>
              </w:rPr>
              <w:t>1、帽徽主体颜色为光亮银白色（铬色）；</w:t>
            </w:r>
          </w:p>
          <w:p>
            <w:pPr>
              <w:jc w:val="left"/>
            </w:pPr>
            <w:r>
              <w:rPr>
                <w:color w:val="000000"/>
                <w:sz w:val="21"/>
              </w:rPr>
              <w:t>2、帽徽主体颜色与标样应一致。</w:t>
            </w:r>
          </w:p>
          <w:p>
            <w:pPr>
              <w:jc w:val="left"/>
            </w:pPr>
            <w:r>
              <w:rPr>
                <w:color w:val="000000"/>
                <w:sz w:val="21"/>
              </w:rPr>
              <w:t>三、规格尺寸</w:t>
            </w:r>
          </w:p>
          <w:p>
            <w:pPr>
              <w:jc w:val="left"/>
            </w:pPr>
            <w:r>
              <w:rPr>
                <w:color w:val="000000"/>
                <w:sz w:val="21"/>
              </w:rPr>
              <w:t>1、帽徽长55mm×高52mm。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96941"/>
                  <wp:docPr id="18" name="Drawing 18" descr="img"/>
                  <a:graphic xmlns:a="http://schemas.openxmlformats.org/drawingml/2006/main">
                    <a:graphicData uri="http://schemas.openxmlformats.org/drawingml/2006/picture">
                      <pic:pic xmlns:pic="http://schemas.openxmlformats.org/drawingml/2006/picture">
                        <pic:nvPicPr>
                          <pic:cNvPr id="0" name="Picture 18" descr="img"/>
                          <pic:cNvPicPr>
                            <a:picLocks noChangeAspect="true"/>
                          </pic:cNvPicPr>
                        </pic:nvPicPr>
                        <pic:blipFill>
                          <a:blip r:embed="rId23"/>
                          <a:stretch>
                            <a:fillRect/>
                          </a:stretch>
                        </pic:blipFill>
                        <pic:spPr>
                          <a:xfrm>
                            <a:off x="0" y="0"/>
                            <a:ext cx="1917064" cy="19969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4.30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领花</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1、领花正面图案由五角星、盾牌及橄榄枝组成。</w:t>
            </w:r>
          </w:p>
          <w:p>
            <w:pPr>
              <w:jc w:val="left"/>
            </w:pPr>
            <w:r>
              <w:rPr>
                <w:color w:val="000000"/>
                <w:sz w:val="21"/>
              </w:rPr>
              <w:t>2、领花由领花体、两个螺钉和两个螺母构成，领花体为镂空结构。</w:t>
            </w:r>
          </w:p>
          <w:p>
            <w:pPr>
              <w:jc w:val="left"/>
            </w:pPr>
            <w:r>
              <w:rPr>
                <w:color w:val="000000"/>
                <w:sz w:val="21"/>
              </w:rPr>
              <w:t>二、颜色</w:t>
            </w:r>
          </w:p>
          <w:p>
            <w:pPr>
              <w:jc w:val="left"/>
            </w:pPr>
            <w:r>
              <w:rPr>
                <w:color w:val="000000"/>
                <w:sz w:val="21"/>
              </w:rPr>
              <w:t>1、领花主体颜色为光亮银白色（铬色）；</w:t>
            </w:r>
          </w:p>
          <w:p>
            <w:pPr>
              <w:jc w:val="left"/>
            </w:pPr>
            <w:r>
              <w:rPr>
                <w:color w:val="000000"/>
                <w:sz w:val="21"/>
              </w:rPr>
              <w:t>2、领花主体颜色与标样应一致。</w:t>
            </w:r>
          </w:p>
          <w:p>
            <w:pPr>
              <w:jc w:val="left"/>
            </w:pPr>
            <w:r>
              <w:rPr>
                <w:color w:val="000000"/>
                <w:sz w:val="21"/>
              </w:rPr>
              <w:t>三、规格尺寸</w:t>
            </w:r>
          </w:p>
          <w:p>
            <w:pPr>
              <w:jc w:val="left"/>
            </w:pPr>
            <w:r>
              <w:rPr>
                <w:color w:val="000000"/>
                <w:sz w:val="21"/>
              </w:rPr>
              <w:t>1、领花长34±0.5mm×高30±0.5mm。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41007"/>
                  <wp:docPr id="19" name="Drawing 19" descr="img"/>
                  <a:graphic xmlns:a="http://schemas.openxmlformats.org/drawingml/2006/main">
                    <a:graphicData uri="http://schemas.openxmlformats.org/drawingml/2006/picture">
                      <pic:pic xmlns:pic="http://schemas.openxmlformats.org/drawingml/2006/picture">
                        <pic:nvPicPr>
                          <pic:cNvPr id="0" name="Picture 19" descr="img"/>
                          <pic:cNvPicPr>
                            <a:picLocks noChangeAspect="true"/>
                          </pic:cNvPicPr>
                        </pic:nvPicPr>
                        <pic:blipFill>
                          <a:blip r:embed="rId24"/>
                          <a:stretch>
                            <a:fillRect/>
                          </a:stretch>
                        </pic:blipFill>
                        <pic:spPr>
                          <a:xfrm>
                            <a:off x="0" y="0"/>
                            <a:ext cx="1917064" cy="174100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1、金属胸徽正面图案由地区名称或部门名称字样、五角星、橄榄枝组成。地区或部门名称字体为隶书体；</w:t>
            </w:r>
          </w:p>
          <w:p>
            <w:pPr>
              <w:jc w:val="left"/>
            </w:pPr>
            <w:r>
              <w:rPr>
                <w:color w:val="000000"/>
                <w:sz w:val="21"/>
              </w:rPr>
              <w:t xml:space="preserve">2、地区名称或部门名称有：广东，或特定地区、警种、部门名称，应按主管部门有关规定执行；                </w:t>
            </w:r>
          </w:p>
          <w:p>
            <w:pPr>
              <w:jc w:val="left"/>
            </w:pPr>
            <w:r>
              <w:rPr>
                <w:color w:val="000000"/>
                <w:sz w:val="21"/>
              </w:rPr>
              <w:t>3、金属胸徽由胸徽体和两个锁扣构成，锁扣由锁扣扣体和扣钉构成。</w:t>
            </w:r>
          </w:p>
          <w:p>
            <w:pPr>
              <w:jc w:val="left"/>
            </w:pPr>
            <w:r>
              <w:rPr>
                <w:color w:val="000000"/>
                <w:sz w:val="21"/>
              </w:rPr>
              <w:t>二、颜色</w:t>
            </w:r>
          </w:p>
          <w:p>
            <w:pPr>
              <w:jc w:val="left"/>
            </w:pPr>
            <w:r>
              <w:rPr>
                <w:color w:val="000000"/>
                <w:sz w:val="21"/>
              </w:rPr>
              <w:t>1、胸徽体颜色和文字图案颜色为白色；衬地为蓝色；锁扣扣体为黑色。</w:t>
            </w:r>
          </w:p>
          <w:p>
            <w:pPr>
              <w:jc w:val="left"/>
            </w:pPr>
            <w:r>
              <w:rPr>
                <w:color w:val="000000"/>
                <w:sz w:val="21"/>
              </w:rPr>
              <w:t>2、金属胸徽的颜色与标样应一致。</w:t>
            </w:r>
          </w:p>
          <w:p>
            <w:pPr>
              <w:jc w:val="left"/>
            </w:pPr>
            <w:r>
              <w:rPr>
                <w:color w:val="000000"/>
                <w:sz w:val="21"/>
              </w:rPr>
              <w:t>三、规格尺寸</w:t>
            </w:r>
          </w:p>
          <w:p>
            <w:pPr>
              <w:jc w:val="left"/>
            </w:pPr>
            <w:r>
              <w:rPr>
                <w:color w:val="000000"/>
                <w:sz w:val="21"/>
              </w:rPr>
              <w:t>1、胸徽长65±0.5mm×高20±0.3mm。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58623"/>
                  <wp:docPr id="20" name="Drawing 20" descr="img"/>
                  <a:graphic xmlns:a="http://schemas.openxmlformats.org/drawingml/2006/main">
                    <a:graphicData uri="http://schemas.openxmlformats.org/drawingml/2006/picture">
                      <pic:pic xmlns:pic="http://schemas.openxmlformats.org/drawingml/2006/picture">
                        <pic:nvPicPr>
                          <pic:cNvPr id="0" name="Picture 20" descr="img"/>
                          <pic:cNvPicPr>
                            <a:picLocks noChangeAspect="true"/>
                          </pic:cNvPicPr>
                        </pic:nvPicPr>
                        <pic:blipFill>
                          <a:blip r:embed="rId25"/>
                          <a:stretch>
                            <a:fillRect/>
                          </a:stretch>
                        </pic:blipFill>
                        <pic:spPr>
                          <a:xfrm>
                            <a:off x="0" y="0"/>
                            <a:ext cx="1917064" cy="65862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4.40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1、丝织胸徽正面图案由地区名称或部门名称字样、五角星和橄榄枝组成。地区或部门名称字体为隶书体；</w:t>
            </w:r>
          </w:p>
          <w:p>
            <w:pPr>
              <w:jc w:val="left"/>
            </w:pPr>
            <w:r>
              <w:rPr>
                <w:color w:val="000000"/>
                <w:sz w:val="21"/>
              </w:rPr>
              <w:t xml:space="preserve">2、地区名称或部门名称有：广东，或特定地区、警种、部门名称，应按主管部门有关规定执行；              </w:t>
            </w:r>
          </w:p>
          <w:p>
            <w:pPr>
              <w:jc w:val="left"/>
            </w:pPr>
            <w:r>
              <w:rPr>
                <w:color w:val="000000"/>
                <w:sz w:val="21"/>
              </w:rPr>
              <w:t>3、丝织胸徽由丝织版面、无纺粘合衬、粘扣带A面（钩面）、锁边线构成。粘扣带B面（圈面）轮廓尺寸比A面轮廓尺寸小1mm，另行缝缀于服装上，与丝织胸徽组合使用。</w:t>
            </w:r>
          </w:p>
          <w:p>
            <w:pPr>
              <w:jc w:val="left"/>
            </w:pPr>
            <w:r>
              <w:rPr>
                <w:color w:val="000000"/>
                <w:sz w:val="21"/>
              </w:rPr>
              <w:t>二、颜色</w:t>
            </w:r>
          </w:p>
          <w:p>
            <w:pPr>
              <w:jc w:val="left"/>
            </w:pPr>
            <w:r>
              <w:rPr>
                <w:color w:val="000000"/>
                <w:sz w:val="21"/>
              </w:rPr>
              <w:t>1、地区名称或部门名称字样、五角星和橄榄枝为银白色（荧光漂白色）；衬地和锁边线为蓝色；粘扣带A面为黑色（粘扣带B面颜色与服装颜色相同）。</w:t>
            </w:r>
          </w:p>
          <w:p>
            <w:pPr>
              <w:jc w:val="left"/>
            </w:pPr>
            <w:r>
              <w:rPr>
                <w:color w:val="000000"/>
                <w:sz w:val="21"/>
              </w:rPr>
              <w:t>三、规格尺寸</w:t>
            </w:r>
          </w:p>
          <w:p>
            <w:pPr>
              <w:jc w:val="left"/>
            </w:pPr>
            <w:r>
              <w:rPr>
                <w:color w:val="000000"/>
                <w:sz w:val="21"/>
              </w:rPr>
              <w:t>1、丝织胸徽长72±1mm</w:t>
            </w:r>
            <w:r>
              <w:rPr>
                <w:sz w:val="21"/>
              </w:rPr>
              <w:t>×</w:t>
            </w:r>
            <w:r>
              <w:rPr>
                <w:color w:val="000000"/>
                <w:sz w:val="21"/>
              </w:rPr>
              <w:t>高</w:t>
            </w:r>
            <w:r>
              <w:rPr>
                <w:color w:val="000000"/>
                <w:sz w:val="21"/>
              </w:rPr>
              <w:t>27±1mm。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96004"/>
                  <wp:docPr id="21" name="Drawing 21" descr="img"/>
                  <a:graphic xmlns:a="http://schemas.openxmlformats.org/drawingml/2006/main">
                    <a:graphicData uri="http://schemas.openxmlformats.org/drawingml/2006/picture">
                      <pic:pic xmlns:pic="http://schemas.openxmlformats.org/drawingml/2006/picture">
                        <pic:nvPicPr>
                          <pic:cNvPr id="0" name="Picture 21" descr="img"/>
                          <pic:cNvPicPr>
                            <a:picLocks noChangeAspect="true"/>
                          </pic:cNvPicPr>
                        </pic:nvPicPr>
                        <pic:blipFill>
                          <a:blip r:embed="rId26"/>
                          <a:stretch>
                            <a:fillRect/>
                          </a:stretch>
                        </pic:blipFill>
                        <pic:spPr>
                          <a:xfrm>
                            <a:off x="0" y="0"/>
                            <a:ext cx="1917064" cy="6960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1、金属号牌的牌号由两位中文“辅警”和6位阿拉伯数字组成。字体为长黑体；</w:t>
            </w:r>
          </w:p>
          <w:p>
            <w:pPr>
              <w:jc w:val="left"/>
            </w:pPr>
            <w:r>
              <w:rPr>
                <w:color w:val="000000"/>
                <w:sz w:val="21"/>
              </w:rPr>
              <w:t>2、金属号牌由号牌体和两个锁扣构成，锁扣由锁扣扣体和扣钉构成。</w:t>
            </w:r>
          </w:p>
          <w:p>
            <w:pPr>
              <w:jc w:val="left"/>
            </w:pPr>
            <w:r>
              <w:rPr>
                <w:color w:val="000000"/>
                <w:sz w:val="21"/>
              </w:rPr>
              <w:t>二、颜色</w:t>
            </w:r>
          </w:p>
          <w:p>
            <w:pPr>
              <w:jc w:val="left"/>
            </w:pPr>
            <w:r>
              <w:rPr>
                <w:color w:val="000000"/>
                <w:sz w:val="21"/>
              </w:rPr>
              <w:t>1、号牌体颜色、“辅警”和六位阿拉伯数字颜色为白色；衬地为蓝色；锁扣扣体为黑色。</w:t>
            </w:r>
          </w:p>
          <w:p>
            <w:pPr>
              <w:jc w:val="left"/>
            </w:pPr>
            <w:r>
              <w:rPr>
                <w:color w:val="000000"/>
                <w:sz w:val="21"/>
              </w:rPr>
              <w:t>2、金属号牌的颜色与标样应一致。</w:t>
            </w:r>
          </w:p>
          <w:p>
            <w:pPr>
              <w:jc w:val="left"/>
            </w:pPr>
            <w:r>
              <w:rPr>
                <w:color w:val="000000"/>
                <w:sz w:val="21"/>
              </w:rPr>
              <w:t>三、规格尺寸</w:t>
            </w:r>
          </w:p>
          <w:p>
            <w:pPr>
              <w:jc w:val="left"/>
            </w:pPr>
            <w:r>
              <w:rPr>
                <w:color w:val="000000"/>
                <w:sz w:val="21"/>
              </w:rPr>
              <w:t>1、金属号牌长65±0.5mm</w:t>
            </w:r>
            <w:r>
              <w:rPr>
                <w:sz w:val="21"/>
              </w:rPr>
              <w:t>×</w:t>
            </w:r>
            <w:r>
              <w:rPr>
                <w:color w:val="000000"/>
                <w:sz w:val="21"/>
              </w:rPr>
              <w:t>高</w:t>
            </w:r>
            <w:r>
              <w:rPr>
                <w:color w:val="000000"/>
                <w:sz w:val="21"/>
              </w:rPr>
              <w:t>18±0.3mm。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43490"/>
                  <wp:docPr id="22" name="Drawing 22" descr="img"/>
                  <a:graphic xmlns:a="http://schemas.openxmlformats.org/drawingml/2006/main">
                    <a:graphicData uri="http://schemas.openxmlformats.org/drawingml/2006/picture">
                      <pic:pic xmlns:pic="http://schemas.openxmlformats.org/drawingml/2006/picture">
                        <pic:nvPicPr>
                          <pic:cNvPr id="0" name="Picture 22" descr="img"/>
                          <pic:cNvPicPr>
                            <a:picLocks noChangeAspect="true"/>
                          </pic:cNvPicPr>
                        </pic:nvPicPr>
                        <pic:blipFill>
                          <a:blip r:embed="rId27"/>
                          <a:stretch>
                            <a:fillRect/>
                          </a:stretch>
                        </pic:blipFill>
                        <pic:spPr>
                          <a:xfrm>
                            <a:off x="0" y="0"/>
                            <a:ext cx="1917064" cy="64349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 xml:space="preserve">1、丝织号牌正面图案由中文“辅警”和6位阿拉伯数字组成，字体为长黑体。                </w:t>
            </w:r>
          </w:p>
          <w:p>
            <w:pPr>
              <w:jc w:val="left"/>
            </w:pPr>
            <w:r>
              <w:rPr>
                <w:color w:val="000000"/>
                <w:sz w:val="21"/>
              </w:rPr>
              <w:t>2、丝织号牌由丝织版面、无纺粘合衬、粘扣带A面（钩面）、锁边线构成。粘扣带B面（圈面）轮廓尺寸比A面轮廓尺寸小1mm，另行缝缀于服装上，与丝织号牌组合使用。</w:t>
            </w:r>
          </w:p>
          <w:p>
            <w:pPr>
              <w:jc w:val="left"/>
            </w:pPr>
            <w:r>
              <w:rPr>
                <w:color w:val="000000"/>
                <w:sz w:val="21"/>
              </w:rPr>
              <w:t>二、颜色</w:t>
            </w:r>
          </w:p>
          <w:p>
            <w:pPr>
              <w:jc w:val="left"/>
            </w:pPr>
            <w:r>
              <w:rPr>
                <w:color w:val="000000"/>
                <w:sz w:val="21"/>
              </w:rPr>
              <w:t>1、文字数字为银白色（荧光漂白色）；号牌衬地和锁边线为蓝色；粘扣带A面为黑色（粘扣带B面颜色与服装颜色相同）。</w:t>
            </w:r>
          </w:p>
          <w:p>
            <w:pPr>
              <w:jc w:val="left"/>
            </w:pPr>
            <w:r>
              <w:rPr>
                <w:color w:val="000000"/>
                <w:sz w:val="21"/>
              </w:rPr>
              <w:t>三、规格尺寸</w:t>
            </w:r>
          </w:p>
          <w:p>
            <w:pPr>
              <w:jc w:val="left"/>
            </w:pPr>
            <w:r>
              <w:rPr>
                <w:color w:val="000000"/>
                <w:sz w:val="21"/>
              </w:rPr>
              <w:t>1、丝织号牌长72±1mm×高27±1mm。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07641"/>
                  <wp:docPr id="23" name="Drawing 23" descr="img"/>
                  <a:graphic xmlns:a="http://schemas.openxmlformats.org/drawingml/2006/main">
                    <a:graphicData uri="http://schemas.openxmlformats.org/drawingml/2006/picture">
                      <pic:pic xmlns:pic="http://schemas.openxmlformats.org/drawingml/2006/picture">
                        <pic:nvPicPr>
                          <pic:cNvPr id="0" name="Picture 23" descr="img"/>
                          <pic:cNvPicPr>
                            <a:picLocks noChangeAspect="true"/>
                          </pic:cNvPicPr>
                        </pic:nvPicPr>
                        <pic:blipFill>
                          <a:blip r:embed="rId28"/>
                          <a:stretch>
                            <a:fillRect/>
                          </a:stretch>
                        </pic:blipFill>
                        <pic:spPr>
                          <a:xfrm>
                            <a:off x="0" y="0"/>
                            <a:ext cx="1917064" cy="7076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硬式肩章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1、硬式肩章为弧形肩章，由硬式肩章板与其上规定位置钉缀的金属辅警衔标识件构成。</w:t>
            </w:r>
          </w:p>
          <w:p>
            <w:pPr>
              <w:jc w:val="left"/>
            </w:pPr>
            <w:r>
              <w:rPr>
                <w:color w:val="000000"/>
                <w:sz w:val="21"/>
              </w:rPr>
              <w:t>2、硬式肩章板结构由粘胶长丝织带、热熔粘合衬、热熔胶片、塑料衬板、热熔胶片、树脂衬、底布、袢带组成。</w:t>
            </w:r>
          </w:p>
          <w:p>
            <w:pPr>
              <w:jc w:val="left"/>
            </w:pPr>
            <w:r>
              <w:rPr>
                <w:color w:val="000000"/>
                <w:sz w:val="21"/>
              </w:rPr>
              <w:t>3、辅警衔标识花纹图案构成要素为星徽和人字杠组合成不同辅警衔，星徽由五角星、圆圈及三个方向的光芒组成。人字杠是带边的呈130°直折条图案。</w:t>
            </w:r>
          </w:p>
          <w:p>
            <w:pPr>
              <w:jc w:val="left"/>
            </w:pPr>
            <w:r>
              <w:rPr>
                <w:color w:val="000000"/>
                <w:sz w:val="21"/>
              </w:rPr>
              <w:t>4、袢带提花“</w:t>
            </w:r>
            <w:r>
              <w:rPr>
                <w:color w:val="000000"/>
                <w:sz w:val="21"/>
              </w:rPr>
              <w:t>POLICE</w:t>
            </w:r>
            <w:r>
              <w:rPr>
                <w:color w:val="000000"/>
                <w:sz w:val="21"/>
              </w:rPr>
              <w:t>”花体字母图案，字高5mm。</w:t>
            </w:r>
          </w:p>
          <w:p>
            <w:pPr>
              <w:jc w:val="left"/>
            </w:pPr>
            <w:r>
              <w:rPr>
                <w:color w:val="000000"/>
                <w:sz w:val="21"/>
              </w:rPr>
              <w:t>二、颜色</w:t>
            </w:r>
          </w:p>
          <w:p>
            <w:pPr>
              <w:jc w:val="left"/>
            </w:pPr>
            <w:r>
              <w:rPr>
                <w:color w:val="000000"/>
                <w:sz w:val="21"/>
              </w:rPr>
              <w:t>1、硬式肩章版面颜色为蓝色；金属辅警衔标识件颜色为光亮银白色（铬色）；缝纫线面线的颜色与版面颜色相同；底布、袢带和缝纫线底线的颜色为藏蓝色。</w:t>
            </w:r>
          </w:p>
          <w:p>
            <w:pPr>
              <w:jc w:val="left"/>
            </w:pPr>
            <w:r>
              <w:rPr>
                <w:color w:val="000000"/>
                <w:sz w:val="21"/>
              </w:rPr>
              <w:t>2、每副硬式肩章的版面颜色应一致。</w:t>
            </w:r>
          </w:p>
          <w:p>
            <w:pPr>
              <w:jc w:val="left"/>
            </w:pPr>
            <w:r>
              <w:rPr>
                <w:color w:val="000000"/>
                <w:sz w:val="21"/>
              </w:rPr>
              <w:t>三、规格尺寸</w:t>
            </w:r>
          </w:p>
          <w:p>
            <w:pPr>
              <w:jc w:val="left"/>
            </w:pPr>
            <w:r>
              <w:rPr>
                <w:color w:val="000000"/>
                <w:sz w:val="21"/>
              </w:rPr>
              <w:t>1、硬式肩章按总长度（L），分为一号（158 mm）、二号（148 mm）、三号（138 mm）、四号（128 mm）、五号（118 mm）五个规格；</w:t>
            </w:r>
          </w:p>
          <w:p>
            <w:pPr>
              <w:jc w:val="left"/>
            </w:pPr>
            <w:r>
              <w:rPr>
                <w:color w:val="000000"/>
                <w:sz w:val="21"/>
              </w:rPr>
              <w:t>硬式肩章分八个级别：见习、七级、六级、五级、四级、三级、二级、一级。</w:t>
            </w:r>
          </w:p>
          <w:p>
            <w:pPr>
              <w:jc w:val="left"/>
            </w:pPr>
            <w:r>
              <w:rPr>
                <w:color w:val="000000"/>
                <w:sz w:val="21"/>
              </w:rPr>
              <w:t>2、金属辅警衔标识件由标识件体与钉缀脚铆合为一体；</w:t>
            </w:r>
          </w:p>
          <w:p>
            <w:pPr>
              <w:jc w:val="left"/>
            </w:pPr>
            <w:r>
              <w:rPr>
                <w:color w:val="000000"/>
                <w:sz w:val="21"/>
              </w:rPr>
              <w:t>3、硬式肩章两长边长度差和不大于1.5mm；两斜边长度差不大于1mm；</w:t>
            </w:r>
          </w:p>
          <w:p>
            <w:pPr>
              <w:jc w:val="left"/>
            </w:pPr>
            <w:r>
              <w:rPr>
                <w:color w:val="000000"/>
                <w:sz w:val="21"/>
              </w:rPr>
              <w:t>4、硬式肩章板未注尺寸公差为±1.5mm；金属辅警衔标识件未注尺寸公差为±0.5mm。每副硬式肩章长度互差不大于1mm。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730"/>
                  <wp:docPr id="24" name="Drawing 24" descr="img"/>
                  <a:graphic xmlns:a="http://schemas.openxmlformats.org/drawingml/2006/main">
                    <a:graphicData uri="http://schemas.openxmlformats.org/drawingml/2006/picture">
                      <pic:pic xmlns:pic="http://schemas.openxmlformats.org/drawingml/2006/picture">
                        <pic:nvPicPr>
                          <pic:cNvPr id="0" name="Picture 24" descr="img"/>
                          <pic:cNvPicPr>
                            <a:picLocks noChangeAspect="true"/>
                          </pic:cNvPicPr>
                        </pic:nvPicPr>
                        <pic:blipFill>
                          <a:blip r:embed="rId29"/>
                          <a:stretch>
                            <a:fillRect/>
                          </a:stretch>
                        </pic:blipFill>
                        <pic:spPr>
                          <a:xfrm>
                            <a:off x="0" y="0"/>
                            <a:ext cx="1917064" cy="76473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套式肩章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1、套式肩章的辅警衔图案，由版面上规定位置丝织提花的辅警衔标识图案构成。</w:t>
            </w:r>
          </w:p>
          <w:p>
            <w:pPr>
              <w:jc w:val="left"/>
            </w:pPr>
            <w:r>
              <w:rPr>
                <w:color w:val="000000"/>
                <w:sz w:val="21"/>
              </w:rPr>
              <w:t>2、套式肩章由涤纶低弹丝提花图案丝织布、热熔粘合衬、热熔胶片、树脂衬构成。</w:t>
            </w:r>
          </w:p>
          <w:p>
            <w:pPr>
              <w:jc w:val="left"/>
            </w:pPr>
            <w:r>
              <w:rPr>
                <w:color w:val="000000"/>
                <w:sz w:val="21"/>
              </w:rPr>
              <w:t>3、辅警衔标识花纹图案构成要素为星徽和人字杠组合成不同辅警衔，星徽由五角星、圆圈及三个方向的光芒组成。人字杠是带边的呈130°直折条图案。</w:t>
            </w:r>
          </w:p>
          <w:p>
            <w:pPr>
              <w:jc w:val="left"/>
            </w:pPr>
            <w:r>
              <w:rPr>
                <w:color w:val="000000"/>
                <w:sz w:val="21"/>
              </w:rPr>
              <w:t>二、颜色</w:t>
            </w:r>
          </w:p>
          <w:p>
            <w:pPr>
              <w:jc w:val="left"/>
            </w:pPr>
            <w:r>
              <w:rPr>
                <w:color w:val="000000"/>
                <w:sz w:val="21"/>
              </w:rPr>
              <w:t>1、套式肩章版面颜色为蓝色；版面提花辅警衔标识图案颜色为丝织银白色（有光荧光漂白色）；缝纫线、锁边线颜色与版面颜色相同；</w:t>
            </w:r>
          </w:p>
          <w:p>
            <w:pPr>
              <w:jc w:val="left"/>
            </w:pPr>
            <w:r>
              <w:rPr>
                <w:color w:val="000000"/>
                <w:sz w:val="21"/>
              </w:rPr>
              <w:t>2、每副套式肩章的版面颜色应一致。</w:t>
            </w:r>
          </w:p>
          <w:p>
            <w:pPr>
              <w:jc w:val="left"/>
            </w:pPr>
            <w:r>
              <w:rPr>
                <w:color w:val="000000"/>
                <w:sz w:val="21"/>
              </w:rPr>
              <w:t>三、规格尺寸</w:t>
            </w:r>
          </w:p>
          <w:p>
            <w:pPr>
              <w:jc w:val="left"/>
            </w:pPr>
            <w:r>
              <w:rPr>
                <w:color w:val="000000"/>
                <w:sz w:val="21"/>
              </w:rPr>
              <w:t>1、套式肩章分八个级别：见习、七级、六级、五级、四级、三级、二级、一级。</w:t>
            </w:r>
          </w:p>
          <w:p>
            <w:pPr>
              <w:jc w:val="left"/>
            </w:pPr>
            <w:r>
              <w:rPr>
                <w:color w:val="000000"/>
                <w:sz w:val="21"/>
              </w:rPr>
              <w:t>2、套式肩章左高45±1mm×右高50±1mm×长100±2mm。</w:t>
            </w:r>
          </w:p>
          <w:p>
            <w:pPr>
              <w:jc w:val="left"/>
            </w:pPr>
            <w:r>
              <w:rPr>
                <w:color w:val="000000"/>
                <w:sz w:val="21"/>
              </w:rPr>
              <w:t>3、套式肩章辅警衔标识图案公差为±1.0mm；其余未注尺寸公差为±1.5mm。每副套式肩章长度互差不大于1mm。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543"/>
                  <wp:docPr id="25" name="Drawing 25" descr="img"/>
                  <a:graphic xmlns:a="http://schemas.openxmlformats.org/drawingml/2006/main">
                    <a:graphicData uri="http://schemas.openxmlformats.org/drawingml/2006/picture">
                      <pic:pic xmlns:pic="http://schemas.openxmlformats.org/drawingml/2006/picture">
                        <pic:nvPicPr>
                          <pic:cNvPr id="0" name="Picture 25" descr="img"/>
                          <pic:cNvPicPr>
                            <a:picLocks noChangeAspect="true"/>
                          </pic:cNvPicPr>
                        </pic:nvPicPr>
                        <pic:blipFill>
                          <a:blip r:embed="rId30"/>
                          <a:stretch>
                            <a:fillRect/>
                          </a:stretch>
                        </pic:blipFill>
                        <pic:spPr>
                          <a:xfrm>
                            <a:off x="0" y="0"/>
                            <a:ext cx="1917064" cy="76454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软式肩章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 xml:space="preserve">1、软式肩章为弧形肩章，软式肩章的辅警衔图案由版面上规定位置丝织提花的辅警衔标识图案构成。                              </w:t>
            </w:r>
          </w:p>
          <w:p>
            <w:pPr>
              <w:jc w:val="left"/>
            </w:pPr>
            <w:r>
              <w:rPr>
                <w:color w:val="000000"/>
                <w:sz w:val="21"/>
              </w:rPr>
              <w:t xml:space="preserve">2、软式肩章由涤纶低弹丝提花图案丝织布、热熔粘合衬、热熔胶片、塑料衬板、热熔胶片、树脂衬、底布、袢带构成。                  </w:t>
            </w:r>
          </w:p>
          <w:p>
            <w:pPr>
              <w:jc w:val="left"/>
            </w:pPr>
            <w:r>
              <w:rPr>
                <w:color w:val="000000"/>
                <w:sz w:val="21"/>
              </w:rPr>
              <w:t>3、金属辅警衔标识件品种为星徽和人字杠，星徽由五角星、圆圈及三个方向的光芒组成；人字杠是带边的呈130°直折条图案。</w:t>
            </w:r>
          </w:p>
          <w:p>
            <w:pPr>
              <w:jc w:val="left"/>
            </w:pPr>
            <w:r>
              <w:rPr>
                <w:color w:val="000000"/>
                <w:sz w:val="21"/>
              </w:rPr>
              <w:t>4、袢带提花“</w:t>
            </w:r>
            <w:r>
              <w:rPr>
                <w:color w:val="000000"/>
                <w:sz w:val="21"/>
              </w:rPr>
              <w:t>POLICE</w:t>
            </w:r>
            <w:r>
              <w:rPr>
                <w:color w:val="000000"/>
                <w:sz w:val="21"/>
              </w:rPr>
              <w:t>”花体字母图案，字高5mm。</w:t>
            </w:r>
          </w:p>
          <w:p>
            <w:pPr>
              <w:jc w:val="left"/>
            </w:pPr>
            <w:r>
              <w:rPr>
                <w:color w:val="000000"/>
                <w:sz w:val="21"/>
              </w:rPr>
              <w:t>二、颜色</w:t>
            </w:r>
          </w:p>
          <w:p>
            <w:pPr>
              <w:jc w:val="left"/>
            </w:pPr>
            <w:r>
              <w:rPr>
                <w:color w:val="000000"/>
                <w:sz w:val="21"/>
              </w:rPr>
              <w:t>1、软式肩章版面颜色为蓝色；版面提花警衔标识图案颜色为丝织银白色（有光荧光漂白色）；缝纫线面线的颜色与版面颜色相同；底布、袢带和缝纫线底线的颜色为藏蓝色。</w:t>
            </w:r>
          </w:p>
          <w:p>
            <w:pPr>
              <w:jc w:val="left"/>
            </w:pPr>
            <w:r>
              <w:rPr>
                <w:color w:val="000000"/>
                <w:sz w:val="21"/>
              </w:rPr>
              <w:t>2、每副软式肩章的版面颜色应一致。</w:t>
            </w:r>
          </w:p>
          <w:p>
            <w:pPr>
              <w:jc w:val="left"/>
            </w:pPr>
            <w:r>
              <w:rPr>
                <w:color w:val="000000"/>
                <w:sz w:val="21"/>
              </w:rPr>
              <w:t>三、规格尺寸</w:t>
            </w:r>
          </w:p>
          <w:p>
            <w:pPr>
              <w:jc w:val="left"/>
            </w:pPr>
            <w:r>
              <w:rPr>
                <w:color w:val="000000"/>
                <w:sz w:val="21"/>
              </w:rPr>
              <w:t>1、软式肩章按总长度（L），分为一号（158 mm）、二号（148 mm）、三号（138 mm）、四号（128 mm）、五号（118 mm）五个规格。</w:t>
            </w:r>
          </w:p>
          <w:p>
            <w:pPr>
              <w:jc w:val="left"/>
            </w:pPr>
            <w:r>
              <w:rPr>
                <w:color w:val="000000"/>
                <w:sz w:val="21"/>
              </w:rPr>
              <w:t>软式肩章分八个级别：见习、七级、六级、五级、四级、三级、二级、一级。</w:t>
            </w:r>
          </w:p>
          <w:p>
            <w:pPr>
              <w:jc w:val="left"/>
            </w:pPr>
            <w:r>
              <w:rPr>
                <w:color w:val="000000"/>
                <w:sz w:val="21"/>
              </w:rPr>
              <w:t>2、软式肩章两长边长度差不大于1.5mm，两斜边长度差不大于1.5mm；</w:t>
            </w:r>
          </w:p>
          <w:p>
            <w:pPr>
              <w:jc w:val="left"/>
            </w:pPr>
            <w:r>
              <w:rPr>
                <w:color w:val="000000"/>
                <w:sz w:val="21"/>
              </w:rPr>
              <w:t>3、软式肩章警衔标识图案公差为±1.0mm，其余未注尺寸公差为±1.5mm。每副软式肩章长度互差不大于1mm。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964203"/>
                  <wp:docPr id="26" name="Drawing 26" descr="img"/>
                  <a:graphic xmlns:a="http://schemas.openxmlformats.org/drawingml/2006/main">
                    <a:graphicData uri="http://schemas.openxmlformats.org/drawingml/2006/picture">
                      <pic:pic xmlns:pic="http://schemas.openxmlformats.org/drawingml/2006/picture">
                        <pic:nvPicPr>
                          <pic:cNvPr id="0" name="Picture 26" descr="img"/>
                          <pic:cNvPicPr>
                            <a:picLocks noChangeAspect="true"/>
                          </pic:cNvPicPr>
                        </pic:nvPicPr>
                        <pic:blipFill>
                          <a:blip r:embed="rId31"/>
                          <a:stretch>
                            <a:fillRect/>
                          </a:stretch>
                        </pic:blipFill>
                        <pic:spPr>
                          <a:xfrm>
                            <a:off x="0" y="0"/>
                            <a:ext cx="1917064" cy="96420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内腰带</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1、内腰带由锌合金钎子与单层黄牛皮带体构成。</w:t>
            </w:r>
          </w:p>
          <w:p>
            <w:pPr>
              <w:jc w:val="left"/>
            </w:pPr>
            <w:r>
              <w:rPr>
                <w:color w:val="000000"/>
                <w:sz w:val="21"/>
              </w:rPr>
              <w:t>2、钎子由钎子体、带头压板、扳手自锁摩擦结构、固定轴组成。</w:t>
            </w:r>
          </w:p>
          <w:p>
            <w:pPr>
              <w:jc w:val="left"/>
            </w:pPr>
            <w:r>
              <w:rPr>
                <w:color w:val="000000"/>
                <w:sz w:val="21"/>
              </w:rPr>
              <w:t>3、通过钎子上的橡胶条对带体的自锁摩擦力，卡紧带体；通过扳手解除摩擦力，调整带体长短；通过带头压板上的齿牙固定带头。</w:t>
            </w:r>
          </w:p>
          <w:p>
            <w:pPr>
              <w:jc w:val="left"/>
            </w:pPr>
            <w:r>
              <w:rPr>
                <w:color w:val="000000"/>
                <w:sz w:val="21"/>
              </w:rPr>
              <w:t>二、颜色</w:t>
            </w:r>
          </w:p>
          <w:p>
            <w:pPr>
              <w:jc w:val="left"/>
            </w:pPr>
            <w:r>
              <w:rPr>
                <w:color w:val="000000"/>
                <w:sz w:val="21"/>
              </w:rPr>
              <w:t>1、钎扣颜色为亚光银白色（镍色）。</w:t>
            </w:r>
          </w:p>
          <w:p>
            <w:pPr>
              <w:jc w:val="left"/>
            </w:pPr>
            <w:r>
              <w:rPr>
                <w:color w:val="000000"/>
                <w:sz w:val="21"/>
              </w:rPr>
              <w:t>2、带体颜色为黑色。</w:t>
            </w:r>
          </w:p>
          <w:p>
            <w:pPr>
              <w:jc w:val="left"/>
            </w:pPr>
            <w:r>
              <w:rPr>
                <w:color w:val="000000"/>
                <w:sz w:val="21"/>
              </w:rPr>
              <w:t>三、规格尺寸</w:t>
            </w:r>
          </w:p>
          <w:p>
            <w:pPr>
              <w:jc w:val="left"/>
            </w:pPr>
            <w:r>
              <w:rPr>
                <w:color w:val="000000"/>
                <w:sz w:val="21"/>
              </w:rPr>
              <w:t>1、按使用对象性别不同，分为男式内腰带和女式内腰带，男式扣头宽3.4CM，女式扣头宽2.8CM。</w:t>
            </w:r>
          </w:p>
          <w:p>
            <w:pPr>
              <w:jc w:val="left"/>
            </w:pPr>
            <w:r>
              <w:rPr>
                <w:color w:val="000000"/>
                <w:sz w:val="21"/>
              </w:rPr>
              <w:t>2、内腰带按带体长度（L）分为4个规格：1200mm、1100mm、1 000mm、900mm。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86874"/>
                  <wp:docPr id="27" name="Drawing 27" descr="img"/>
                  <a:graphic xmlns:a="http://schemas.openxmlformats.org/drawingml/2006/main">
                    <a:graphicData uri="http://schemas.openxmlformats.org/drawingml/2006/picture">
                      <pic:pic xmlns:pic="http://schemas.openxmlformats.org/drawingml/2006/picture">
                        <pic:nvPicPr>
                          <pic:cNvPr id="0" name="Picture 27" descr="img"/>
                          <pic:cNvPicPr>
                            <a:picLocks noChangeAspect="true"/>
                          </pic:cNvPicPr>
                        </pic:nvPicPr>
                        <pic:blipFill>
                          <a:blip r:embed="rId32"/>
                          <a:stretch>
                            <a:fillRect/>
                          </a:stretch>
                        </pic:blipFill>
                        <pic:spPr>
                          <a:xfrm>
                            <a:off x="0" y="0"/>
                            <a:ext cx="1917064" cy="188687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领带（配领夹）</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领带材料为</w:t>
            </w:r>
            <w:r>
              <w:rPr>
                <w:color w:val="000000"/>
                <w:sz w:val="21"/>
              </w:rPr>
              <w:t>100%桑蚕丝，经纱50D，纬纱50D，经密不度于120根CM，纬密不低于44根CM，115克/平方米；夹带夹材料为冷轧黄铜带等。</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战训腰带</w:t>
            </w:r>
          </w:p>
        </w:tc>
        <w:tc>
          <w:tcPr>
            <w:tcW w:type="dxa" w:w="284"/>
            <w:tcBorders>
              <w:top w:val="none" w:color="000000" w:sz="4"/>
              <w:left w:val="none" w:color="000000" w:sz="4"/>
              <w:bottom w:val="single" w:color="000000" w:sz="4"/>
              <w:right w:val="single" w:color="000000" w:sz="4"/>
            </w:tcBorders>
            <w:vAlign w:val="top"/>
          </w:tcPr>
          <w:p>
            <w:pPr>
              <w:jc w:val="center"/>
            </w:pP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黑色，烯烃纤维梯形织带；内料采用</w:t>
            </w:r>
            <w:r>
              <w:rPr>
                <w:color w:val="000000"/>
                <w:sz w:val="21"/>
              </w:rPr>
              <w:t>EVA乙烯-醋酸乙烯共聚物和PE聚乙烯；辅料采用A级魔术贴；尼龙包边带；车缝线为尼龙纤维3号线；纤维纺织技术辫织法；双针包边。插扣材质是赛钢。</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其他</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反光背心</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1、荧光材料为 150D/48f×2（FDY）涤纶长丝经编网眼布，网眼形状为六角形；</w:t>
            </w:r>
          </w:p>
          <w:p>
            <w:pPr>
              <w:jc w:val="left"/>
            </w:pPr>
            <w:r>
              <w:rPr>
                <w:color w:val="000000"/>
                <w:sz w:val="21"/>
              </w:rPr>
              <w:t>2、颜色：反光背心的荧光材料、对讲机袢、搭扣、拉链颜色为荧光黄色；反光条带颜色为白色或银灰色；反光沿条颜色为银灰色；文字标志颜色为藏蓝色；按扣颜色为银白色。</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243882"/>
                  <wp:docPr id="28" name="Drawing 28" descr="img"/>
                  <a:graphic xmlns:a="http://schemas.openxmlformats.org/drawingml/2006/main">
                    <a:graphicData uri="http://schemas.openxmlformats.org/drawingml/2006/picture">
                      <pic:pic xmlns:pic="http://schemas.openxmlformats.org/drawingml/2006/picture">
                        <pic:nvPicPr>
                          <pic:cNvPr id="0" name="Picture 28" descr="img"/>
                          <pic:cNvPicPr>
                            <a:picLocks noChangeAspect="true"/>
                          </pic:cNvPicPr>
                        </pic:nvPicPr>
                        <pic:blipFill>
                          <a:blip r:embed="rId33"/>
                          <a:stretch>
                            <a:fillRect/>
                          </a:stretch>
                        </pic:blipFill>
                        <pic:spPr>
                          <a:xfrm>
                            <a:off x="0" y="0"/>
                            <a:ext cx="1917064" cy="424388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太阳镜</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1、镜片：树脂、高清偏光。</w:t>
            </w:r>
          </w:p>
          <w:p>
            <w:pPr>
              <w:jc w:val="left"/>
            </w:pPr>
            <w:r>
              <w:rPr>
                <w:color w:val="000000"/>
                <w:sz w:val="21"/>
              </w:rPr>
              <w:t>2、镜框：钛合金。</w:t>
            </w:r>
          </w:p>
          <w:p>
            <w:pPr>
              <w:jc w:val="left"/>
            </w:pPr>
            <w:r>
              <w:rPr>
                <w:color w:val="000000"/>
                <w:sz w:val="21"/>
              </w:rPr>
              <w:t>3、性能抗紫外线，防雾，防碎片，防风，可抵挡强光。</w:t>
            </w:r>
          </w:p>
          <w:p>
            <w:pPr>
              <w:jc w:val="left"/>
            </w:pPr>
            <w:r>
              <w:rPr>
                <w:color w:val="000000"/>
                <w:sz w:val="21"/>
              </w:rPr>
              <w:t>4、鼻托：高档硅胶。</w:t>
            </w:r>
          </w:p>
          <w:p>
            <w:pPr>
              <w:jc w:val="left"/>
            </w:pPr>
            <w:r>
              <w:rPr>
                <w:color w:val="000000"/>
                <w:sz w:val="21"/>
              </w:rPr>
              <w:t>5、太阳镜功能：100%防紫外UVA/UVB，防刮耐磨，抗强光防炫目。</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73284"/>
                  <wp:docPr id="29" name="Drawing 29" descr="img"/>
                  <a:graphic xmlns:a="http://schemas.openxmlformats.org/drawingml/2006/main">
                    <a:graphicData uri="http://schemas.openxmlformats.org/drawingml/2006/picture">
                      <pic:pic xmlns:pic="http://schemas.openxmlformats.org/drawingml/2006/picture">
                        <pic:nvPicPr>
                          <pic:cNvPr id="0" name="Picture 29" descr="img"/>
                          <pic:cNvPicPr>
                            <a:picLocks noChangeAspect="true"/>
                          </pic:cNvPicPr>
                        </pic:nvPicPr>
                        <pic:blipFill>
                          <a:blip r:embed="rId34"/>
                          <a:stretch>
                            <a:fillRect/>
                          </a:stretch>
                        </pic:blipFill>
                        <pic:spPr>
                          <a:xfrm>
                            <a:off x="0" y="0"/>
                            <a:ext cx="1917064" cy="17732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202.00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半指手套</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100% 防割保护内衬；手背为耐用、透气的合成橡胶面料；手掌部位采用合成皮革。</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144.00</w:t>
            </w:r>
          </w:p>
        </w:tc>
      </w:tr>
    </w:tbl>
    <w:p>
      <w:r>
        <w:rPr>
          <w:b/>
          <w:sz w:val="21"/>
        </w:rPr>
        <w:t>注：实际供货量以每次采购人的</w:t>
      </w:r>
      <w:r>
        <w:rPr>
          <w:b/>
          <w:sz w:val="21"/>
        </w:rPr>
        <w:t>供货需求为准，</w:t>
      </w:r>
      <w:r>
        <w:rPr>
          <w:b/>
          <w:sz w:val="21"/>
        </w:rPr>
        <w:t>按实结算。</w:t>
      </w:r>
    </w:p>
    <w:p>
      <w:r>
        <w:rPr/>
        <w:t xml:space="preserve"> </w:t>
      </w:r>
    </w:p>
    <w:p>
      <w:pPr>
        <w:ind w:firstLine="420"/>
        <w:jc w:val="both"/>
      </w:pPr>
    </w:p>
    <w:p>
      <w:pPr>
        <w:ind w:firstLine="420"/>
        <w:jc w:val="both"/>
      </w:pPr>
    </w:p>
    <w:p>
      <w:pPr>
        <w:ind w:firstLine="420"/>
        <w:jc w:val="both"/>
      </w:pPr>
    </w:p>
    <w:p/>
    <w:p>
      <w:pPr>
        <w:ind w:firstLine="480"/>
      </w:pPr>
    </w:p>
    <w:p/>
    <w:p>
      <w:r>
        <w:rPr/>
        <w:t>采购包1（佛山市公安局南海分局购置机关辅员辅警服装项目）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自签订合同之日起至2024年12月31日，根据采购人的要求分批供货。</w:t>
            </w:r>
          </w:p>
        </w:tc>
      </w:tr>
      <w:tr>
        <w:tc>
          <w:tcPr>
            <w:tcW w:type="dxa" w:w="4153"/>
          </w:tcPr>
          <w:p>
            <w:r>
              <w:rPr/>
              <w:t>标的提供的地点</w:t>
            </w:r>
          </w:p>
        </w:tc>
        <w:tc>
          <w:tcPr>
            <w:tcW w:type="dxa" w:w="4153"/>
          </w:tcPr>
          <w:p/>
          <w:p>
            <w:r>
              <w:rPr/>
              <w:t>佛山市南海区，采购人指定地点。</w:t>
            </w:r>
          </w:p>
        </w:tc>
      </w:tr>
      <w:tr>
        <w:tc>
          <w:tcPr>
            <w:tcW w:type="dxa" w:w="4153"/>
          </w:tcPr>
          <w:p>
            <w:r>
              <w:rPr/>
              <w:t>付款方式</w:t>
            </w:r>
          </w:p>
        </w:tc>
        <w:tc>
          <w:tcPr>
            <w:tcW w:type="dxa" w:w="4153"/>
          </w:tcPr>
          <w:p/>
          <w:p/>
          <w:p>
            <w:r>
              <w:rPr/>
              <w:t>1期：支付比例100%,1、按实结算，中标人每次收到采购人的供货需求完成交付并经过采购人验收合格后，采购人于15天内结算本次金额。 2、因采购人使用的是财政资金，采购人在前款规定的付款时间为向政府采购支付部门提出办理财政支付申请手续的时间（不含政府财政支付部门审核的时间），在规定时间内提出支付申请手续后即视为采购人已经按期支付。 3、中标人凭以下有效文件与采购人结算： （1）合同； （2）中标人开具的正式发票； （3）验收报告（加盖采购人公章）； （4）中标通知书。 中标人收款时必须持有效发票与采购人结算。收款方、出具发票方、合同乙方均必须与中标人名称一致。</w:t>
            </w:r>
          </w:p>
        </w:tc>
      </w:tr>
      <w:tr>
        <w:tc>
          <w:tcPr>
            <w:tcW w:type="dxa" w:w="4153"/>
          </w:tcPr>
          <w:p>
            <w:r>
              <w:rPr/>
              <w:t>验收要求</w:t>
            </w:r>
          </w:p>
        </w:tc>
        <w:tc>
          <w:tcPr>
            <w:tcW w:type="dxa" w:w="4153"/>
          </w:tcPr>
          <w:p/>
          <w:p/>
          <w:p/>
          <w:p>
            <w:r>
              <w:rPr/>
              <w:t>1期：1.符合中华人民共和国国家安全质量标准、环保标准或行业标准。  2.采购人收到中标人项目验收建议之日起7个工作日内按照合同的约定对履约情况进行验收，对每一项技术、服务、安全标准的履约情况进行确认。  3.验收要求：交货时，由采购人按照招标文件、投标文件和合同要求等进行外观及内在质量验收。  4.交货服装应做工精细，线条笔挺，合穿率达到98%以上，对不合穿的应在5个工作日内完成修改。对不合格产品，中标人负责包退包换。不合格产品包括：布料质量、颜色与样品不符，不合体，线路不平整，纽扣歪斜，衣袋不正或有烂口，纽扣钉不稳，衣袖、裤腿线路不直，纹路不对称、不平直等。并负责包退包换。  5.货物验收在采购人和中标人双方共同参与下按国家有关的规定、规范进行。 6.验收时如发现所交付的货物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7.如果合同货物运输和安装过程中因事故造成货物短缺、损坏，中标人应及时安排补货、换货，补换货的相关费用由中标人承担。 8.中标人保证合同项下提供的货物不侵犯任何第三方的专利、商标或版权。否则，中标人须承担对第三方的专利或版权的侵权责任并承担因此而发生的所有费用。</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1，★投标报价:投标报价中不得包含招标文件要求以外的内容，否则，在评标时不予核减。若投标报价有缺漏项的，缺漏项部分的价格视为已包含在投标报价中，中标后不作任何调整。</w:t>
            </w:r>
          </w:p>
          <w:p/>
          <w:p>
            <w:r>
              <w:rPr/>
              <w:t>2，★供应商须对本项目为单位的服务内容进行整体响应，任何只对其中一部分服务内容进行的响应都被视为无效响应。</w:t>
            </w: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本项目以综合单价折扣率进行报价，结算单价=最高单价×综合单价折扣率；合同有效期内，按实际发生数量与综合结算单价进行结算，最高总结算金额不超过项目总预算金额。报价必须包括但不限于物品的购置和制作、运输保险、装卸、培训辅导、质保期售后服务、人工费、税费、合理利润、风险费用及合同实施过程中的应预见和不可预见费用等一切费用。在合同执行过程中，采购人将不再另行支付与本项目相关的任何费用。</w:t>
            </w:r>
          </w:p>
        </w:tc>
      </w:tr>
      <w:tr>
        <w:tc>
          <w:tcPr>
            <w:tcW w:type="dxa" w:w="2076"/>
          </w:tcPr>
          <w:p>
            <w:pPr>
              <w:jc w:val="center"/>
            </w:pPr>
          </w:p>
        </w:tc>
        <w:tc>
          <w:tcPr>
            <w:tcW w:type="dxa" w:w="2076"/>
          </w:tcPr>
          <w:p>
            <w:pPr>
              <w:jc w:val="center"/>
            </w:pPr>
            <w:r>
              <w:rPr/>
              <w:t>2</w:t>
            </w:r>
          </w:p>
        </w:tc>
        <w:tc>
          <w:tcPr>
            <w:tcW w:type="dxa" w:w="2076"/>
          </w:tcPr>
          <w:p>
            <w:pPr>
              <w:jc w:val="left"/>
            </w:pPr>
            <w:r>
              <w:rPr/>
              <w:t>售后服务</w:t>
            </w:r>
          </w:p>
        </w:tc>
        <w:tc>
          <w:tcPr>
            <w:tcW w:type="dxa" w:w="2076"/>
          </w:tcPr>
          <w:p>
            <w:pPr>
              <w:jc w:val="left"/>
            </w:pPr>
            <w:r>
              <w:rPr/>
              <w:t>1.质量保证期（简称“质保期”）为1年，质保期自货物最终验收合格之日起算，质保期内中标人须提供质量“三包”服务，质保期内因产品质量问题而引发的费用全部由中标人承担。  2.中标人供货时须提供生产厂家出具的产地出产证明、检验合格证、检验报告、质量认证及质量承诺书。 3.质保期间，中标人提供2-3个电话服务，在接到服务通知后24小时内，派相关人员上门服务，产品非人为因素出现损坏、脱线、变型等情况的，中标人在3天内给予修改、修复、更换和送回。  4.中标人所提供货物的数量、质量、规格及工艺等不符合合同约定、未能通过验收或者在使用中出现严重缺陷的，中标人须及时更换，并承担由此产生的所有费用及采购人的损失。</w:t>
            </w:r>
          </w:p>
        </w:tc>
      </w:tr>
      <w:tr>
        <w:tc>
          <w:tcPr>
            <w:tcW w:type="dxa" w:w="2076"/>
          </w:tcPr>
          <w:p>
            <w:pPr>
              <w:jc w:val="center"/>
            </w:pPr>
          </w:p>
        </w:tc>
        <w:tc>
          <w:tcPr>
            <w:tcW w:type="dxa" w:w="2076"/>
          </w:tcPr>
          <w:p>
            <w:pPr>
              <w:jc w:val="center"/>
            </w:pPr>
            <w:r>
              <w:rPr/>
              <w:t>3</w:t>
            </w:r>
          </w:p>
        </w:tc>
        <w:tc>
          <w:tcPr>
            <w:tcW w:type="dxa" w:w="2076"/>
          </w:tcPr>
          <w:p>
            <w:pPr>
              <w:jc w:val="left"/>
            </w:pPr>
            <w:r>
              <w:rPr/>
              <w:t>产品工艺要求</w:t>
            </w:r>
          </w:p>
        </w:tc>
        <w:tc>
          <w:tcPr>
            <w:tcW w:type="dxa" w:w="2076"/>
          </w:tcPr>
          <w:p>
            <w:pPr>
              <w:jc w:val="left"/>
            </w:pPr>
            <w:r>
              <w:rPr/>
              <w:t>1.所使用的布料需对人体无伤害，采用绿色环保染料。  2.面料、里料、夹层以及线带、滚条等面辅料无残次，不褪色，不起球。  3.塑料配件无毛刺，平整光滑，收纳顺畅。  4.压印制标识（图案和文字）应端正、清晰、完整、颜色饱满，无模糊、脏污等缺陷。  5.缝纫部位表面应平展、整洁、线迹顺直、针码均匀、松紧一致、不歪斜，无空针、漏针、跳针、浮线、双针眼。  6.各缝制部位织缝牢固，不得有开线、断线、跳线、死折、皱折、返线、残留针眼、出套、毛漏、下炕（掉道、塌边）等缺陷。 7.多层缝纫部位，里料表面应平展，不得有明显的吃抻不匀、扭皱等缺陷。  8.所有货物成品尺寸以标准尺码为据（具体的尺码及数量按采购人要求），不得使用时装板式，确保合身效果、穿着舒适，剪裁线缝密度合理，平整。</w:t>
            </w:r>
          </w:p>
        </w:tc>
      </w:tr>
      <w:tr>
        <w:tc>
          <w:tcPr>
            <w:tcW w:type="dxa" w:w="2076"/>
          </w:tcPr>
          <w:p>
            <w:pPr>
              <w:jc w:val="center"/>
            </w:pPr>
          </w:p>
        </w:tc>
        <w:tc>
          <w:tcPr>
            <w:tcW w:type="dxa" w:w="2076"/>
          </w:tcPr>
          <w:p>
            <w:pPr>
              <w:jc w:val="center"/>
            </w:pPr>
            <w:r>
              <w:rPr/>
              <w:t>4</w:t>
            </w:r>
          </w:p>
        </w:tc>
        <w:tc>
          <w:tcPr>
            <w:tcW w:type="dxa" w:w="2076"/>
          </w:tcPr>
          <w:p>
            <w:pPr>
              <w:jc w:val="left"/>
            </w:pPr>
            <w:r>
              <w:rPr/>
              <w:t>项目分包</w:t>
            </w:r>
          </w:p>
        </w:tc>
        <w:tc>
          <w:tcPr>
            <w:tcW w:type="dxa" w:w="2076"/>
          </w:tcPr>
          <w:p>
            <w:pPr>
              <w:jc w:val="left"/>
            </w:pPr>
            <w:r>
              <w:rPr/>
              <w:t>本项目不允许分包。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普通服装</w:t>
            </w:r>
          </w:p>
        </w:tc>
        <w:tc>
          <w:tcPr>
            <w:tcW w:type="dxa" w:w="748"/>
          </w:tcPr>
          <w:p>
            <w:pPr>
              <w:jc w:val="left"/>
            </w:pPr>
            <w:r>
              <w:rPr/>
              <w:t>佛山市公安局南海分局购置机关辅员辅警服装项目</w:t>
            </w:r>
          </w:p>
        </w:tc>
        <w:tc>
          <w:tcPr>
            <w:tcW w:type="dxa" w:w="748"/>
          </w:tcPr>
          <w:p>
            <w:pPr>
              <w:jc w:val="left"/>
            </w:pPr>
            <w:r>
              <w:rPr/>
              <w:t>项</w:t>
            </w:r>
          </w:p>
        </w:tc>
        <w:tc>
          <w:tcPr>
            <w:tcW w:type="dxa" w:w="748"/>
          </w:tcPr>
          <w:p>
            <w:pPr>
              <w:jc w:val="right"/>
            </w:pPr>
            <w:r>
              <w:rPr/>
              <w:t>1.00</w:t>
            </w:r>
          </w:p>
        </w:tc>
        <w:tc>
          <w:tcPr>
            <w:tcW w:type="dxa" w:w="748"/>
          </w:tcPr>
          <w:p>
            <w:pPr>
              <w:jc w:val="right"/>
            </w:pPr>
            <w:r>
              <w:rPr/>
              <w:t>3,080,000.00</w:t>
            </w:r>
          </w:p>
        </w:tc>
        <w:tc>
          <w:tcPr>
            <w:tcW w:type="dxa" w:w="748"/>
          </w:tcPr>
          <w:p>
            <w:pPr>
              <w:jc w:val="right"/>
            </w:pPr>
            <w:r>
              <w:rPr/>
              <w:t>3,080,000.00</w:t>
            </w:r>
          </w:p>
        </w:tc>
        <w:tc>
          <w:tcPr>
            <w:tcW w:type="dxa" w:w="748"/>
          </w:tcPr>
          <w:p>
            <w:r>
              <w:rPr/>
              <w:t>100.0</w:t>
            </w:r>
          </w:p>
        </w:tc>
        <w:tc>
          <w:tcPr>
            <w:tcW w:type="dxa" w:w="823"/>
          </w:tcPr>
          <w:p>
            <w:r>
              <w:rPr/>
              <w:t>其他未列明行业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佛山市公安局南海分局购置机关辅员辅警服装项目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sz w:val="21"/>
              </w:rPr>
              <w:t>详见第二章</w:t>
            </w:r>
          </w:p>
        </w:tc>
      </w:tr>
      <w:tr>
        <w:tc>
          <w:tcPr>
            <w:tcW w:type="dxa" w:w="2076"/>
          </w:tcPr>
          <w:p/>
        </w:tc>
        <w:tc>
          <w:tcPr>
            <w:tcW w:type="dxa" w:w="415"/>
          </w:tcPr>
          <w:p>
            <w:r>
              <w:rPr/>
              <w:t>2</w:t>
            </w:r>
          </w:p>
        </w:tc>
        <w:tc>
          <w:tcPr>
            <w:tcW w:type="dxa" w:w="5814"/>
          </w:tcPr>
          <w:p>
            <w:pPr>
              <w:jc w:val="both"/>
            </w:pPr>
            <w:r>
              <w:rPr>
                <w:sz w:val="21"/>
              </w:rPr>
              <w:t>1</w:t>
            </w:r>
            <w:r>
              <w:rPr>
                <w:sz w:val="21"/>
              </w:rPr>
              <w:t>、</w:t>
            </w:r>
            <w:r>
              <w:rPr>
                <w:sz w:val="21"/>
              </w:rPr>
              <w:t>中标</w:t>
            </w:r>
            <w:r>
              <w:rPr>
                <w:sz w:val="21"/>
              </w:rPr>
              <w:t>人应充分了解本项目实际情况，依据采购清单技术标准，按采购人要求供货。</w:t>
            </w:r>
          </w:p>
          <w:p>
            <w:pPr>
              <w:jc w:val="both"/>
            </w:pPr>
            <w:r>
              <w:rPr>
                <w:sz w:val="21"/>
              </w:rPr>
              <w:t>2</w:t>
            </w:r>
            <w:r>
              <w:rPr>
                <w:sz w:val="21"/>
              </w:rPr>
              <w:t>、采购人有权对款式、尺寸进行微调，其制作费不变。</w:t>
            </w:r>
          </w:p>
          <w:p>
            <w:pPr>
              <w:jc w:val="both"/>
            </w:pPr>
            <w:r>
              <w:rPr>
                <w:sz w:val="21"/>
              </w:rPr>
              <w:t>3</w:t>
            </w:r>
            <w:r>
              <w:rPr>
                <w:sz w:val="21"/>
              </w:rPr>
              <w:t>、所供货品须满足或优于上述需求，上述尺寸仅供参考，</w:t>
            </w:r>
            <w:r>
              <w:rPr>
                <w:sz w:val="21"/>
              </w:rPr>
              <w:t>中标</w:t>
            </w:r>
            <w:r>
              <w:rPr>
                <w:sz w:val="21"/>
              </w:rPr>
              <w:t>后需进行实地量定并与采购人的现用物品相附。</w:t>
            </w:r>
            <w:r>
              <w:rPr>
                <w:sz w:val="21"/>
              </w:rPr>
              <w:t>中标</w:t>
            </w:r>
            <w:r>
              <w:rPr>
                <w:sz w:val="21"/>
              </w:rPr>
              <w:t>人要变更设计方案，最终要经采购人确认。</w:t>
            </w:r>
          </w:p>
          <w:p>
            <w:r>
              <w:rPr>
                <w:sz w:val="21"/>
              </w:rPr>
              <w:t>4</w:t>
            </w:r>
            <w:r>
              <w:rPr>
                <w:sz w:val="21"/>
              </w:rPr>
              <w:t>、合同签订生效后，</w:t>
            </w:r>
            <w:r>
              <w:rPr>
                <w:sz w:val="21"/>
              </w:rPr>
              <w:t>中标</w:t>
            </w:r>
            <w:r>
              <w:rPr>
                <w:sz w:val="21"/>
              </w:rPr>
              <w:t>人在货物生产或货物采购前，必须与采购人再次核对确认所采购的全部货物的颜色、尺寸、材质等要素，形成文字材料依据并双方确认签字，作为日后验收标准之一。合同双方确认完成后，</w:t>
            </w:r>
            <w:r>
              <w:rPr>
                <w:sz w:val="21"/>
              </w:rPr>
              <w:t>中标</w:t>
            </w:r>
            <w:r>
              <w:rPr>
                <w:sz w:val="21"/>
              </w:rPr>
              <w:t>人才能进行生产或采购。若</w:t>
            </w:r>
            <w:r>
              <w:rPr>
                <w:sz w:val="21"/>
              </w:rPr>
              <w:t>中标</w:t>
            </w:r>
            <w:r>
              <w:rPr>
                <w:sz w:val="21"/>
              </w:rPr>
              <w:t>人在货物生产或采购前，未与采购人再次确认所采购的全部货物的相关要素而提前生产或采购的，采购人有权不予验收，由此造成双方的一切损失由</w:t>
            </w:r>
            <w:r>
              <w:rPr>
                <w:sz w:val="21"/>
              </w:rPr>
              <w:t>中标</w:t>
            </w:r>
            <w:r>
              <w:rPr>
                <w:sz w:val="21"/>
              </w:rPr>
              <w:t>人独自承担。</w:t>
            </w:r>
          </w:p>
        </w:tc>
      </w:tr>
      <w:tr>
        <w:tc>
          <w:tcPr>
            <w:tcW w:type="dxa" w:w="2076"/>
          </w:tcPr>
          <w:p/>
        </w:tc>
        <w:tc>
          <w:tcPr>
            <w:tcW w:type="dxa" w:w="415"/>
          </w:tcPr>
          <w:p>
            <w:r>
              <w:rPr/>
              <w:t>3</w:t>
            </w:r>
          </w:p>
        </w:tc>
        <w:tc>
          <w:tcPr>
            <w:tcW w:type="dxa" w:w="5814"/>
          </w:tcPr>
          <w:p>
            <w:pPr>
              <w:jc w:val="both"/>
            </w:pPr>
            <w:r>
              <w:rPr>
                <w:sz w:val="21"/>
              </w:rPr>
              <w:t>中标人所提供的货物必须达到以下检测要求（如有最新规定，以最新为准）。</w:t>
            </w:r>
            <w:r>
              <w:rPr>
                <w:sz w:val="21"/>
              </w:rPr>
              <w:t>检验不合格，或出现</w:t>
            </w:r>
            <w:r>
              <w:rPr>
                <w:sz w:val="21"/>
              </w:rPr>
              <w:t>中标人</w:t>
            </w:r>
            <w:r>
              <w:rPr>
                <w:sz w:val="21"/>
              </w:rPr>
              <w:t>所投产品与投标文件响应参数有不相符的，采购人有权要求退货，并由</w:t>
            </w:r>
            <w:r>
              <w:rPr>
                <w:sz w:val="21"/>
              </w:rPr>
              <w:t>中标人</w:t>
            </w:r>
            <w:r>
              <w:rPr>
                <w:sz w:val="21"/>
              </w:rPr>
              <w:t>承担相关法律责任。</w:t>
            </w:r>
          </w:p>
          <w:p>
            <w:pPr>
              <w:jc w:val="both"/>
            </w:pPr>
            <w:r>
              <w:rPr>
                <w:sz w:val="21"/>
              </w:rPr>
              <w:t>1</w:t>
            </w:r>
            <w:r>
              <w:rPr>
                <w:sz w:val="21"/>
              </w:rPr>
              <w:t>、</w:t>
            </w:r>
            <w:r>
              <w:rPr>
                <w:sz w:val="21"/>
              </w:rPr>
              <w:t>pH</w:t>
            </w:r>
            <w:r>
              <w:rPr>
                <w:sz w:val="21"/>
              </w:rPr>
              <w:t>值（按</w:t>
            </w:r>
            <w:r>
              <w:rPr>
                <w:sz w:val="21"/>
              </w:rPr>
              <w:t>GB 18401-2010 B</w:t>
            </w:r>
            <w:r>
              <w:rPr>
                <w:sz w:val="21"/>
              </w:rPr>
              <w:t>类，直接接触皮肤的符合</w:t>
            </w:r>
            <w:r>
              <w:rPr>
                <w:sz w:val="21"/>
              </w:rPr>
              <w:t>B</w:t>
            </w:r>
            <w:r>
              <w:rPr>
                <w:sz w:val="21"/>
              </w:rPr>
              <w:t>类要求，非直接接触皮肤的符合</w:t>
            </w:r>
            <w:r>
              <w:rPr>
                <w:sz w:val="21"/>
              </w:rPr>
              <w:t>C</w:t>
            </w:r>
            <w:r>
              <w:rPr>
                <w:sz w:val="21"/>
              </w:rPr>
              <w:t>类要求）；</w:t>
            </w:r>
          </w:p>
          <w:p>
            <w:pPr>
              <w:jc w:val="both"/>
            </w:pPr>
            <w:r>
              <w:rPr>
                <w:sz w:val="21"/>
              </w:rPr>
              <w:t>2</w:t>
            </w:r>
            <w:r>
              <w:rPr>
                <w:sz w:val="21"/>
              </w:rPr>
              <w:t>、甲醛含量（按</w:t>
            </w:r>
            <w:r>
              <w:rPr>
                <w:sz w:val="21"/>
              </w:rPr>
              <w:t>GB 18401-2010 B</w:t>
            </w:r>
            <w:r>
              <w:rPr>
                <w:sz w:val="21"/>
              </w:rPr>
              <w:t>类，直接接触皮肤的符合</w:t>
            </w:r>
            <w:r>
              <w:rPr>
                <w:sz w:val="21"/>
              </w:rPr>
              <w:t>B</w:t>
            </w:r>
            <w:r>
              <w:rPr>
                <w:sz w:val="21"/>
              </w:rPr>
              <w:t>类要求，非直接接触皮肤的符合</w:t>
            </w:r>
            <w:r>
              <w:rPr>
                <w:sz w:val="21"/>
              </w:rPr>
              <w:t>C</w:t>
            </w:r>
            <w:r>
              <w:rPr>
                <w:sz w:val="21"/>
              </w:rPr>
              <w:t>类要求）；</w:t>
            </w:r>
          </w:p>
          <w:p>
            <w:pPr>
              <w:jc w:val="both"/>
            </w:pPr>
            <w:r>
              <w:rPr>
                <w:sz w:val="21"/>
              </w:rPr>
              <w:t>3</w:t>
            </w:r>
            <w:r>
              <w:rPr>
                <w:sz w:val="21"/>
              </w:rPr>
              <w:t>、纤维成分（普通纤维）（按</w:t>
            </w:r>
            <w:r>
              <w:rPr>
                <w:sz w:val="21"/>
              </w:rPr>
              <w:t>GB/T 2910 FZ/T01057</w:t>
            </w:r>
            <w:r>
              <w:rPr>
                <w:sz w:val="21"/>
              </w:rPr>
              <w:t>《纺织品纤维含量的标识》标准要求）；</w:t>
            </w:r>
          </w:p>
          <w:p>
            <w:pPr>
              <w:jc w:val="both"/>
            </w:pPr>
            <w:r>
              <w:rPr>
                <w:sz w:val="21"/>
              </w:rPr>
              <w:t>4</w:t>
            </w:r>
            <w:r>
              <w:rPr>
                <w:sz w:val="21"/>
              </w:rPr>
              <w:t>、起毛起球（按</w:t>
            </w:r>
            <w:r>
              <w:rPr>
                <w:sz w:val="21"/>
              </w:rPr>
              <w:t>GB/T 4802-2008</w:t>
            </w:r>
            <w:r>
              <w:rPr>
                <w:sz w:val="21"/>
              </w:rPr>
              <w:t>标准要求）；</w:t>
            </w:r>
          </w:p>
          <w:p>
            <w:pPr>
              <w:jc w:val="both"/>
            </w:pPr>
            <w:r>
              <w:rPr>
                <w:sz w:val="21"/>
              </w:rPr>
              <w:t>5</w:t>
            </w:r>
            <w:r>
              <w:rPr>
                <w:sz w:val="21"/>
              </w:rPr>
              <w:t>、耐光照色牢度（按</w:t>
            </w:r>
            <w:r>
              <w:rPr>
                <w:sz w:val="21"/>
              </w:rPr>
              <w:t>GB/T8427-2008</w:t>
            </w:r>
            <w:r>
              <w:rPr>
                <w:sz w:val="21"/>
              </w:rPr>
              <w:t>标准要求）；</w:t>
            </w:r>
          </w:p>
          <w:p>
            <w:pPr>
              <w:jc w:val="both"/>
            </w:pPr>
            <w:r>
              <w:rPr>
                <w:sz w:val="21"/>
              </w:rPr>
              <w:t>6</w:t>
            </w:r>
            <w:r>
              <w:rPr>
                <w:sz w:val="21"/>
              </w:rPr>
              <w:t>、耐干</w:t>
            </w:r>
            <w:r>
              <w:rPr>
                <w:sz w:val="21"/>
              </w:rPr>
              <w:t>/</w:t>
            </w:r>
            <w:r>
              <w:rPr>
                <w:sz w:val="21"/>
              </w:rPr>
              <w:t>湿摩擦色牢度（按</w:t>
            </w:r>
            <w:r>
              <w:rPr>
                <w:sz w:val="21"/>
              </w:rPr>
              <w:t>GB 18401-2010 B</w:t>
            </w:r>
            <w:r>
              <w:rPr>
                <w:sz w:val="21"/>
              </w:rPr>
              <w:t>类要求）；</w:t>
            </w:r>
          </w:p>
          <w:p>
            <w:pPr>
              <w:jc w:val="both"/>
            </w:pPr>
            <w:r>
              <w:rPr>
                <w:sz w:val="21"/>
              </w:rPr>
              <w:t>7</w:t>
            </w:r>
            <w:r>
              <w:rPr>
                <w:sz w:val="21"/>
              </w:rPr>
              <w:t>、耐水色牢度（按</w:t>
            </w:r>
            <w:r>
              <w:rPr>
                <w:sz w:val="21"/>
              </w:rPr>
              <w:t>GB 18401-2010 B</w:t>
            </w:r>
            <w:r>
              <w:rPr>
                <w:sz w:val="21"/>
              </w:rPr>
              <w:t>类要求）；</w:t>
            </w:r>
          </w:p>
          <w:p>
            <w:r>
              <w:rPr>
                <w:sz w:val="21"/>
              </w:rPr>
              <w:t>8</w:t>
            </w:r>
            <w:r>
              <w:rPr>
                <w:sz w:val="21"/>
              </w:rPr>
              <w:t>、耐汗渍色牢度（按</w:t>
            </w:r>
            <w:r>
              <w:rPr>
                <w:sz w:val="21"/>
              </w:rPr>
              <w:t>GB 18401-2010 B</w:t>
            </w:r>
            <w:r>
              <w:rPr>
                <w:sz w:val="21"/>
              </w:rPr>
              <w:t>类要求）。</w:t>
            </w:r>
          </w:p>
        </w:tc>
      </w:tr>
      <w:tr>
        <w:tc>
          <w:tcPr>
            <w:tcW w:type="dxa" w:w="2076"/>
          </w:tcPr>
          <w:p/>
        </w:tc>
        <w:tc>
          <w:tcPr>
            <w:tcW w:type="dxa" w:w="415"/>
          </w:tcPr>
          <w:p>
            <w:r>
              <w:rPr/>
              <w:t>4</w:t>
            </w:r>
          </w:p>
        </w:tc>
        <w:tc>
          <w:tcPr>
            <w:tcW w:type="dxa" w:w="5814"/>
          </w:tcPr>
          <w:p>
            <w:r>
              <w:rPr>
                <w:sz w:val="21"/>
              </w:rPr>
              <w:t>投标样品要求</w:t>
            </w:r>
          </w:p>
          <w:p>
            <w:r>
              <w:rPr>
                <w:sz w:val="21"/>
              </w:rPr>
              <w:t>1</w:t>
            </w:r>
            <w:r>
              <w:rPr>
                <w:sz w:val="21"/>
              </w:rPr>
              <w:t>、</w:t>
            </w:r>
            <w:r>
              <w:rPr>
                <w:sz w:val="21"/>
              </w:rPr>
              <w:t>所有</w:t>
            </w:r>
            <w:r>
              <w:rPr>
                <w:sz w:val="21"/>
              </w:rPr>
              <w:t>投标人</w:t>
            </w:r>
            <w:r>
              <w:rPr>
                <w:sz w:val="21"/>
              </w:rPr>
              <w:t>均需</w:t>
            </w:r>
            <w:r>
              <w:rPr>
                <w:sz w:val="21"/>
              </w:rPr>
              <w:t>将投标样品</w:t>
            </w:r>
            <w:r>
              <w:rPr>
                <w:sz w:val="21"/>
              </w:rPr>
              <w:t>密封完好并</w:t>
            </w:r>
            <w:r>
              <w:rPr>
                <w:sz w:val="21"/>
              </w:rPr>
              <w:t>在提交</w:t>
            </w:r>
            <w:r>
              <w:rPr>
                <w:sz w:val="21"/>
              </w:rPr>
              <w:t>投标</w:t>
            </w:r>
            <w:r>
              <w:rPr>
                <w:sz w:val="21"/>
              </w:rPr>
              <w:t>文件截止时间前送达</w:t>
            </w:r>
            <w:r>
              <w:rPr>
                <w:sz w:val="21"/>
              </w:rPr>
              <w:t>开标</w:t>
            </w:r>
            <w:r>
              <w:rPr>
                <w:sz w:val="21"/>
              </w:rPr>
              <w:t>地点</w:t>
            </w:r>
            <w:r>
              <w:rPr>
                <w:sz w:val="21"/>
              </w:rPr>
              <w:t>（</w:t>
            </w:r>
            <w:r>
              <w:rPr>
                <w:sz w:val="21"/>
              </w:rPr>
              <w:t>开标地点见本项目招标公告）</w:t>
            </w:r>
            <w:r>
              <w:rPr>
                <w:sz w:val="21"/>
              </w:rPr>
              <w:t>，否则，采购人、采购代理机构拒收投标样品。</w:t>
            </w:r>
            <w:r>
              <w:rPr>
                <w:sz w:val="21"/>
              </w:rPr>
              <w:t>提交</w:t>
            </w:r>
            <w:r>
              <w:rPr>
                <w:sz w:val="21"/>
              </w:rPr>
              <w:t>以下</w:t>
            </w:r>
            <w:r>
              <w:rPr>
                <w:sz w:val="21"/>
              </w:rPr>
              <w:t>实物样</w:t>
            </w:r>
            <w:r>
              <w:rPr>
                <w:sz w:val="21"/>
              </w:rPr>
              <w:t>品：</w:t>
            </w:r>
            <w:r>
              <w:rPr>
                <w:sz w:val="21"/>
              </w:rPr>
              <w:t>（</w:t>
            </w:r>
            <w:r>
              <w:rPr>
                <w:sz w:val="21"/>
              </w:rPr>
              <w:t>投标人应对每个样品进行标识，样品建议单独提供展示架，展示架可不密封）</w:t>
            </w:r>
          </w:p>
          <w:tbl>
            <w:tblPr>
              <w:tblBorders>
                <w:top w:val="none" w:color="000000" w:sz="4"/>
                <w:left w:val="none" w:color="000000" w:sz="4"/>
                <w:bottom w:val="none" w:color="000000" w:sz="4"/>
                <w:right w:val="none" w:color="000000" w:sz="4"/>
                <w:insideH w:val="none"/>
                <w:insideV w:val="none"/>
              </w:tblBorders>
            </w:tblPr>
            <w:tblGrid>
              <w:gridCol w:w="478"/>
              <w:gridCol w:w="1984"/>
              <w:gridCol w:w="625"/>
              <w:gridCol w:w="2511"/>
            </w:tblGrid>
            <w:tr>
              <w:tc>
                <w:tcPr>
                  <w:tcW w:type="dxa" w:w="478"/>
                  <w:tcBorders>
                    <w:top w:val="single" w:color="000000" w:sz="8"/>
                    <w:left w:val="single" w:color="000000" w:sz="8"/>
                    <w:bottom w:val="single" w:color="000000" w:sz="4"/>
                    <w:right w:val="single" w:color="000000" w:sz="4"/>
                  </w:tcBorders>
                  <w:vAlign w:val="top"/>
                </w:tcPr>
                <w:p>
                  <w:pPr>
                    <w:jc w:val="center"/>
                  </w:pPr>
                  <w:r>
                    <w:rPr>
                      <w:b/>
                      <w:sz w:val="21"/>
                    </w:rPr>
                    <w:t>序号</w:t>
                  </w:r>
                </w:p>
              </w:tc>
              <w:tc>
                <w:tcPr>
                  <w:tcW w:type="dxa" w:w="1984"/>
                  <w:tcBorders>
                    <w:top w:val="single" w:color="000000" w:sz="8"/>
                    <w:left w:val="single" w:color="000000" w:sz="4"/>
                    <w:bottom w:val="single" w:color="000000" w:sz="4"/>
                    <w:right w:val="single" w:color="000000" w:sz="4"/>
                  </w:tcBorders>
                  <w:vAlign w:val="top"/>
                </w:tcPr>
                <w:p>
                  <w:pPr>
                    <w:jc w:val="center"/>
                  </w:pPr>
                  <w:r>
                    <w:rPr>
                      <w:b/>
                      <w:sz w:val="21"/>
                    </w:rPr>
                    <w:t>样品名称</w:t>
                  </w:r>
                </w:p>
              </w:tc>
              <w:tc>
                <w:tcPr>
                  <w:tcW w:type="dxa" w:w="625"/>
                  <w:tcBorders>
                    <w:top w:val="single" w:color="000000" w:sz="8"/>
                    <w:left w:val="single" w:color="000000" w:sz="4"/>
                    <w:bottom w:val="single" w:color="000000" w:sz="4"/>
                    <w:right w:val="single" w:color="000000" w:sz="4"/>
                  </w:tcBorders>
                  <w:vAlign w:val="top"/>
                </w:tcPr>
                <w:p>
                  <w:pPr>
                    <w:jc w:val="center"/>
                  </w:pPr>
                  <w:r>
                    <w:rPr>
                      <w:b/>
                      <w:sz w:val="21"/>
                    </w:rPr>
                    <w:t>数量</w:t>
                  </w:r>
                </w:p>
              </w:tc>
              <w:tc>
                <w:tcPr>
                  <w:tcW w:type="dxa" w:w="2511"/>
                  <w:tcBorders>
                    <w:top w:val="single" w:color="000000" w:sz="8"/>
                    <w:left w:val="single" w:color="000000" w:sz="4"/>
                    <w:bottom w:val="single" w:color="000000" w:sz="4"/>
                    <w:right w:val="single" w:color="000000" w:sz="8"/>
                  </w:tcBorders>
                  <w:vAlign w:val="top"/>
                </w:tcPr>
                <w:p>
                  <w:pPr>
                    <w:jc w:val="center"/>
                  </w:pPr>
                  <w:r>
                    <w:rPr>
                      <w:b/>
                      <w:sz w:val="21"/>
                    </w:rPr>
                    <w:t>样品制作的标准和要求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辅警常服上衣（配裤子）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春秋执勤服（配裤子）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3</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单裤</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条</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4</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19款内穿衬衣</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5</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19款长袖制式衬衫</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6</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19款夏执勤服</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7</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多功能服（上衣）</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8</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长袖</w:t>
                  </w:r>
                  <w:r>
                    <w:rPr>
                      <w:sz w:val="21"/>
                    </w:rPr>
                    <w:t>T恤</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9</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短袖</w:t>
                  </w:r>
                  <w:r>
                    <w:rPr>
                      <w:sz w:val="21"/>
                    </w:rPr>
                    <w:t>T恤</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10</w:t>
                  </w:r>
                </w:p>
              </w:tc>
              <w:tc>
                <w:tcPr>
                  <w:tcW w:type="dxa" w:w="1984"/>
                  <w:tcBorders>
                    <w:top w:val="single" w:color="000000" w:sz="4"/>
                    <w:left w:val="single" w:color="000000" w:sz="4"/>
                    <w:bottom w:val="single" w:color="000000" w:sz="4"/>
                    <w:right w:val="single" w:color="000000" w:sz="4"/>
                  </w:tcBorders>
                  <w:vAlign w:val="top"/>
                </w:tcPr>
                <w:p>
                  <w:pPr>
                    <w:jc w:val="both"/>
                  </w:pPr>
                  <w:r>
                    <w:rPr>
                      <w:sz w:val="21"/>
                    </w:rPr>
                    <w:t>冬执勤服（配裤子）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11</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制式毛衣</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12</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夏特勤服（配裤子）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13</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春秋特勤服（配裤子）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14</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冬战训服（配裤子）</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15</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99网格短袖战训服</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套</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16</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大檐帽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17</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卷沿帽（女）</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18</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便帽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顶</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19</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金属帽徽（大</w:t>
                  </w:r>
                  <w:r>
                    <w:rPr>
                      <w:sz w:val="21"/>
                    </w:rPr>
                    <w:t>)</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20</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金属帽徽（小</w:t>
                  </w:r>
                  <w:r>
                    <w:rPr>
                      <w:sz w:val="21"/>
                    </w:rPr>
                    <w:t>)</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21</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领花</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22</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金属胸徽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23</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丝织胸徽</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24</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金属号牌</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25</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丝织号牌</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枚</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26</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硬式肩章</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副</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4"/>
                    <w:right w:val="single" w:color="000000" w:sz="4"/>
                  </w:tcBorders>
                  <w:vAlign w:val="top"/>
                </w:tcPr>
                <w:p>
                  <w:pPr>
                    <w:jc w:val="center"/>
                  </w:pPr>
                  <w:r>
                    <w:rPr>
                      <w:sz w:val="21"/>
                    </w:rPr>
                    <w:t>27</w:t>
                  </w:r>
                </w:p>
              </w:tc>
              <w:tc>
                <w:tcPr>
                  <w:tcW w:type="dxa" w:w="1984"/>
                  <w:tcBorders>
                    <w:top w:val="single" w:color="000000" w:sz="4"/>
                    <w:left w:val="single" w:color="000000" w:sz="4"/>
                    <w:bottom w:val="single" w:color="000000" w:sz="4"/>
                    <w:right w:val="single" w:color="000000" w:sz="4"/>
                  </w:tcBorders>
                  <w:vAlign w:val="top"/>
                </w:tcPr>
                <w:p>
                  <w:pPr>
                    <w:jc w:val="center"/>
                  </w:pPr>
                  <w:r>
                    <w:rPr>
                      <w:sz w:val="21"/>
                    </w:rPr>
                    <w:t>套式肩章</w:t>
                  </w:r>
                </w:p>
              </w:tc>
              <w:tc>
                <w:tcPr>
                  <w:tcW w:type="dxa" w:w="625"/>
                  <w:tcBorders>
                    <w:top w:val="single" w:color="000000" w:sz="4"/>
                    <w:left w:val="single" w:color="000000" w:sz="4"/>
                    <w:bottom w:val="single" w:color="000000" w:sz="4"/>
                    <w:right w:val="single" w:color="000000" w:sz="4"/>
                  </w:tcBorders>
                  <w:vAlign w:val="top"/>
                </w:tcPr>
                <w:p>
                  <w:pPr>
                    <w:jc w:val="center"/>
                  </w:pPr>
                  <w:r>
                    <w:rPr>
                      <w:sz w:val="21"/>
                    </w:rPr>
                    <w:t>1</w:t>
                  </w:r>
                  <w:r>
                    <w:rPr>
                      <w:color w:val="000000"/>
                      <w:sz w:val="21"/>
                    </w:rPr>
                    <w:t>副</w:t>
                  </w:r>
                </w:p>
              </w:tc>
              <w:tc>
                <w:tcPr>
                  <w:tcW w:type="dxa" w:w="2511"/>
                  <w:tcBorders>
                    <w:top w:val="single" w:color="000000" w:sz="4"/>
                    <w:left w:val="single" w:color="000000" w:sz="4"/>
                    <w:bottom w:val="single" w:color="000000" w:sz="4"/>
                    <w:right w:val="single" w:color="000000" w:sz="8"/>
                  </w:tcBorders>
                  <w:vAlign w:val="top"/>
                </w:tcPr>
                <w:p>
                  <w:r>
                    <w:rPr>
                      <w:sz w:val="21"/>
                    </w:rPr>
                    <w:t>详见</w:t>
                  </w:r>
                  <w:r>
                    <w:rPr>
                      <w:sz w:val="21"/>
                    </w:rPr>
                    <w:t>“第二章 采购需求”</w:t>
                  </w:r>
                </w:p>
              </w:tc>
            </w:tr>
            <w:tr>
              <w:tc>
                <w:tcPr>
                  <w:tcW w:type="dxa" w:w="478"/>
                  <w:tcBorders>
                    <w:top w:val="single" w:color="000000" w:sz="4"/>
                    <w:left w:val="single" w:color="000000" w:sz="8"/>
                    <w:bottom w:val="single" w:color="000000" w:sz="8"/>
                    <w:right w:val="single" w:color="000000" w:sz="4"/>
                  </w:tcBorders>
                  <w:vAlign w:val="top"/>
                </w:tcPr>
                <w:p>
                  <w:pPr>
                    <w:jc w:val="center"/>
                  </w:pPr>
                  <w:r>
                    <w:rPr>
                      <w:sz w:val="21"/>
                    </w:rPr>
                    <w:t>28</w:t>
                  </w:r>
                </w:p>
              </w:tc>
              <w:tc>
                <w:tcPr>
                  <w:tcW w:type="dxa" w:w="1984"/>
                  <w:tcBorders>
                    <w:top w:val="single" w:color="000000" w:sz="4"/>
                    <w:left w:val="single" w:color="000000" w:sz="4"/>
                    <w:bottom w:val="single" w:color="000000" w:sz="8"/>
                    <w:right w:val="single" w:color="000000" w:sz="4"/>
                  </w:tcBorders>
                  <w:vAlign w:val="top"/>
                </w:tcPr>
                <w:p>
                  <w:pPr>
                    <w:jc w:val="center"/>
                  </w:pPr>
                  <w:r>
                    <w:rPr>
                      <w:sz w:val="21"/>
                    </w:rPr>
                    <w:t>软式肩章</w:t>
                  </w:r>
                </w:p>
              </w:tc>
              <w:tc>
                <w:tcPr>
                  <w:tcW w:type="dxa" w:w="625"/>
                  <w:tcBorders>
                    <w:top w:val="single" w:color="000000" w:sz="4"/>
                    <w:left w:val="single" w:color="000000" w:sz="4"/>
                    <w:bottom w:val="single" w:color="000000" w:sz="8"/>
                    <w:right w:val="single" w:color="000000" w:sz="4"/>
                  </w:tcBorders>
                  <w:vAlign w:val="top"/>
                </w:tcPr>
                <w:p>
                  <w:pPr>
                    <w:jc w:val="center"/>
                  </w:pPr>
                  <w:r>
                    <w:rPr>
                      <w:sz w:val="21"/>
                    </w:rPr>
                    <w:t>1</w:t>
                  </w:r>
                  <w:r>
                    <w:rPr>
                      <w:color w:val="000000"/>
                      <w:sz w:val="21"/>
                    </w:rPr>
                    <w:t>副</w:t>
                  </w:r>
                </w:p>
              </w:tc>
              <w:tc>
                <w:tcPr>
                  <w:tcW w:type="dxa" w:w="2511"/>
                  <w:tcBorders>
                    <w:top w:val="single" w:color="000000" w:sz="4"/>
                    <w:left w:val="single" w:color="000000" w:sz="4"/>
                    <w:bottom w:val="single" w:color="000000" w:sz="8"/>
                    <w:right w:val="single" w:color="000000" w:sz="8"/>
                  </w:tcBorders>
                  <w:vAlign w:val="top"/>
                </w:tcPr>
                <w:p>
                  <w:r>
                    <w:rPr>
                      <w:sz w:val="21"/>
                    </w:rPr>
                    <w:t>详见</w:t>
                  </w:r>
                  <w:r>
                    <w:rPr>
                      <w:sz w:val="21"/>
                    </w:rPr>
                    <w:t>“第二章 采购需求”</w:t>
                  </w:r>
                </w:p>
              </w:tc>
            </w:tr>
          </w:tbl>
          <w:p>
            <w:r>
              <w:rPr>
                <w:sz w:val="21"/>
              </w:rPr>
              <w:t>2、</w:t>
            </w:r>
            <w:r>
              <w:rPr>
                <w:sz w:val="21"/>
              </w:rPr>
              <w:t>在采购任务完结之后，中标人的样品封存于采购人单位，作为履约验收的参考。采购人及采购代理机构对投标人所递交样品的破损或质量不负任何责任。</w:t>
            </w:r>
          </w:p>
          <w:p>
            <w:r>
              <w:rPr>
                <w:sz w:val="21"/>
              </w:rPr>
              <w:t>未中标的投标人应在本项目中标公告发布之日起</w:t>
            </w:r>
            <w:r>
              <w:rPr>
                <w:sz w:val="21"/>
              </w:rPr>
              <w:t>7个工作日后的3个工作日内自行至采购代理机构取回投标样品。3个工作日后投标人不取回样品，则视为同意采购代理机构有权自行处置相关样品。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佛山市公安局南海分局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项目预算金额作为招标代理服务费的计算基数。招标代理服务费收费采用差额定率累进法计算方式。按中华人民共和国国家发展计划委员会颁发的计价格[2002]1980号文《招标代理服务收费管理暂行办法》及国家发改委[2003]857号及发改价格[2011]534号文件中规定的“货物类”计费标准×90%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w:t>
            </w:r>
          </w:p>
          <w:p>
            <w:pPr>
              <w:jc w:val="left"/>
            </w:pPr>
            <w:r>
              <w:rPr/>
              <w:t>2，按照《佛山市政务服务数据管理局 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3，本招标文件内要求的扫描件或复印件，可以是原件的扫描件，也可以是复印件的扫描件。扫描件性质上可视为复印件。</w:t>
            </w:r>
          </w:p>
          <w:p>
            <w:pPr>
              <w:jc w:val="left"/>
            </w:pPr>
            <w:r>
              <w:rPr/>
              <w:t>4，根据《佛山市南海区财政局关于印发&lt;佛山市南海区关于进一步深化政府采购改革的意见&gt;的通知》（南财采〔2020〕6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号）的有关规定，采购代理机构将在佛山市公共资源交易中心南海分中心“交易信息”网页发布中标（成交）公告的同时一并公示成交供应商的投标文件内容，接受社会公众监督，响应供应商须作出以下承诺： 4.1 承诺同意采购人或其委托的代理机构将投标文件中以下信息予以公开，公开内容包括：营业执照、资质证书、项目业绩、检验检测报告、履约验收报告及评价、社保证明、设备发票、职称、各种证件（身份证除外）、货物的规格型号及配置参数等。以下投标文件信息不属于公开范围：法定代表人证明书、投标文件签署授权委托书、项目实施方案、售后服务方案。 4.2 响应供应商承诺保证上述应公示的内容的真实性，且确认不涉及任何个人隐私、商业秘密和其他不可公开的内容。承诺格式自拟。</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佛山市公共资源交易网（http://ggzy.foshan.gov.cn/）、佛山市公共资源交易中心南海分中心（http://www.nanhai.gov.cn/fsnhq/bmdh/sydw/ggzyjyzx/jyxx/）及采购代理机构网站（www.fssxyzx.com）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佛山市公共资源交易网（http://ggzy.foshan.gov.cn/）、佛山市公共资源交易中心南海分中心（http://www.nanhai.gov.cn/fsnhq/bmdh/sydw/ggzyjyzx/jyxx/）及采购代理机构网站（www.fssxyzx.com）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覃先生</w:t>
      </w:r>
    </w:p>
    <w:p>
      <w:pPr>
        <w:ind w:firstLine="480"/>
      </w:pPr>
      <w:r>
        <w:rPr/>
        <w:t>电话：</w:t>
      </w:r>
      <w:r>
        <w:rPr/>
        <w:t>0757-83279001、0757-83279081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528200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佛山市公安局南海分局购置机关辅员辅警服装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采购包1（佛山市公安局南海分局购置机关辅员辅警服装项目）：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采购包1（佛山市公安局南海分局购置机关辅员辅警服装项目）：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扫描件。分支机构参与投标的，须提供总公司和分公司营业执照副本扫描件，总公司出具给分支机构的授权书，分支机构可沿用总公司的各项资质材料证明。</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提供2021年度或2022年度财务状况报告或投标文件递交截止日前6个月内（不含截止日当月）任意1个月的财务状况报告扫描件，或基本开户行出具的资信证明扫描件。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按照《投标函》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采购包1（佛山市公安局南海分局购置机关辅员辅警服装项目）：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投标文件满足招标文件中标注★号条款的；</w:t>
            </w:r>
          </w:p>
        </w:tc>
      </w:tr>
      <w:tr>
        <w:tc>
          <w:tcPr>
            <w:tcW w:type="dxa" w:w="890"/>
          </w:tcPr>
          <w:p>
            <w:r>
              <w:rPr/>
              <w:t>4</w:t>
            </w:r>
          </w:p>
        </w:tc>
        <w:tc>
          <w:tcPr>
            <w:tcW w:type="dxa" w:w="3178"/>
          </w:tcPr>
          <w:p>
            <w:r>
              <w:rPr/>
              <w:t>无效情形</w:t>
            </w:r>
          </w:p>
        </w:tc>
        <w:tc>
          <w:tcPr>
            <w:tcW w:type="dxa" w:w="4238"/>
          </w:tcPr>
          <w:p>
            <w:r>
              <w:rPr/>
              <w:t>投标文件没有招标文件中规定的其它无效投标条款的；</w:t>
            </w:r>
          </w:p>
        </w:tc>
      </w:tr>
      <w:tr>
        <w:tc>
          <w:tcPr>
            <w:tcW w:type="dxa" w:w="890"/>
          </w:tcPr>
          <w:p>
            <w:r>
              <w:rPr/>
              <w:t>5</w:t>
            </w:r>
          </w:p>
        </w:tc>
        <w:tc>
          <w:tcPr>
            <w:tcW w:type="dxa" w:w="3178"/>
          </w:tcPr>
          <w:p>
            <w:r>
              <w:rPr/>
              <w:t>投标报价</w:t>
            </w:r>
          </w:p>
        </w:tc>
        <w:tc>
          <w:tcPr>
            <w:tcW w:type="dxa" w:w="4238"/>
          </w:tcPr>
          <w:p>
            <w:r>
              <w:rPr/>
              <w:t>投标报价未超过100%，也没有为负数，且是固定唯一值的</w:t>
            </w:r>
          </w:p>
        </w:tc>
      </w:tr>
      <w:tr>
        <w:tc>
          <w:tcPr>
            <w:tcW w:type="dxa" w:w="890"/>
          </w:tcPr>
          <w:p>
            <w:r>
              <w:rPr/>
              <w:t>6</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7</w:t>
            </w:r>
          </w:p>
        </w:tc>
        <w:tc>
          <w:tcPr>
            <w:tcW w:type="dxa" w:w="3178"/>
          </w:tcPr>
          <w:p>
            <w:r>
              <w:rPr/>
              <w:t>投标方案</w:t>
            </w:r>
          </w:p>
        </w:tc>
        <w:tc>
          <w:tcPr>
            <w:tcW w:type="dxa" w:w="4238"/>
          </w:tcPr>
          <w:p>
            <w:r>
              <w:rPr/>
              <w:t>投标人提供的投标方案及报价方案固定。</w:t>
            </w:r>
          </w:p>
        </w:tc>
      </w:tr>
      <w:tr>
        <w:tc>
          <w:tcPr>
            <w:tcW w:type="dxa" w:w="890"/>
          </w:tcPr>
          <w:p>
            <w:r>
              <w:rPr/>
              <w:t>8</w:t>
            </w:r>
          </w:p>
        </w:tc>
        <w:tc>
          <w:tcPr>
            <w:tcW w:type="dxa" w:w="3178"/>
          </w:tcPr>
          <w:p>
            <w:r>
              <w:rPr/>
              <w:t>其他</w:t>
            </w:r>
          </w:p>
        </w:tc>
        <w:tc>
          <w:tcPr>
            <w:tcW w:type="dxa" w:w="4238"/>
          </w:tcPr>
          <w:p>
            <w:r>
              <w:rPr/>
              <w:t>投标文件中未有法律、法规规定的其他无效情形。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采购包1佛山市公安局南海分局购置机关辅员辅警服装项目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技术参数响应情况 (15.0分)</w:t>
            </w:r>
          </w:p>
        </w:tc>
        <w:tc>
          <w:tcPr>
            <w:tcW w:type="dxa" w:w="5076"/>
          </w:tcPr>
          <w:p>
            <w:pPr>
              <w:jc w:val="left"/>
            </w:pPr>
            <w:r>
              <w:rPr/>
              <w:t>根据投标人对招标文件第二章采购需求附表一中的具体技术（参数）要求“▲技术要求及参数”的响应情况进行评审： 1.每完全响应（正偏离或无偏离）得1.5分，本项最高得15分； 2.不提供不得分。 注：须提供由第三方检测机构出具的检测报告扫描件作为证明材料，不提供不得分。</w:t>
            </w:r>
          </w:p>
        </w:tc>
      </w:tr>
      <w:tr>
        <w:tc>
          <w:tcPr>
            <w:tcW w:type="dxa" w:w="922"/>
            <w:gridSpan w:val="2"/>
            <w:vMerge/>
          </w:tcPr>
          <w:p/>
        </w:tc>
        <w:tc>
          <w:tcPr>
            <w:tcW w:type="dxa" w:w="2307"/>
          </w:tcPr>
          <w:p>
            <w:pPr>
              <w:jc w:val="left"/>
            </w:pPr>
            <w:r>
              <w:rPr/>
              <w:t>产品质量 (15.0分)</w:t>
            </w:r>
            <w:r>
              <w:rPr/>
              <w:t>，（等次分值选择：</w:t>
            </w:r>
            <w:r>
              <w:rPr/>
              <w:t>0.0;</w:t>
            </w:r>
            <w:r>
              <w:rPr/>
              <w:t>1.0;</w:t>
            </w:r>
            <w:r>
              <w:rPr/>
              <w:t>5.0;</w:t>
            </w:r>
            <w:r>
              <w:rPr/>
              <w:t>10.0;</w:t>
            </w:r>
            <w:r>
              <w:rPr/>
              <w:t>15.0;</w:t>
            </w:r>
            <w:r>
              <w:rPr/>
              <w:t>）</w:t>
            </w:r>
          </w:p>
        </w:tc>
        <w:tc>
          <w:tcPr>
            <w:tcW w:type="dxa" w:w="5076"/>
          </w:tcPr>
          <w:p>
            <w:pPr>
              <w:jc w:val="left"/>
            </w:pPr>
            <w:r>
              <w:rPr/>
              <w:t>根据投标人提供的样品进行评审，考察服装整体形态、局部对称性情况、表面疵点（是否无烫迹、不起泡，同件服装中有无色差）、整烫是否良好、服装辅件是否完整、缝制水平（表里有无线头、线色与布色是否一致、无色差，缝制是否规整、明线顺直，宽窄是否均匀、平服、无跳针、无针眼、针距均匀）： 1.样品质量精细，制作上不具瑕疵，符合采购需求，所用材质质量耐用坚韧，得15分； 2.样品质量较精细，制作上不具瑕疵，较符合采购需求，所用材质质量较耐用坚韧，得10分； 3.样品质量较精细，制作上轻微瑕疵，基本符合采购需求，所用材质质量基本耐用坚韧，得5分； 4.样品质量粗糙，制作上有瑕疵，不能满足采购需求，所用材质质量及耐用度较低，得1分；  注：样品提交不齐全或不提交样品的不得分。</w:t>
            </w:r>
          </w:p>
        </w:tc>
      </w:tr>
      <w:tr>
        <w:tc>
          <w:tcPr>
            <w:tcW w:type="dxa" w:w="922"/>
            <w:gridSpan w:val="2"/>
            <w:vMerge/>
          </w:tcPr>
          <w:p/>
        </w:tc>
        <w:tc>
          <w:tcPr>
            <w:tcW w:type="dxa" w:w="2307"/>
          </w:tcPr>
          <w:p>
            <w:pPr>
              <w:jc w:val="left"/>
            </w:pPr>
            <w:r>
              <w:rPr/>
              <w:t>项目实施方案 (5.0分)</w:t>
            </w:r>
            <w:r>
              <w:rPr/>
              <w:t>，（等次分值选择：</w:t>
            </w:r>
            <w:r>
              <w:rPr/>
              <w:t>0.0;</w:t>
            </w:r>
            <w:r>
              <w:rPr/>
              <w:t>1.0;</w:t>
            </w:r>
            <w:r>
              <w:rPr/>
              <w:t>3.0;</w:t>
            </w:r>
            <w:r>
              <w:rPr/>
              <w:t>5.0;</w:t>
            </w:r>
            <w:r>
              <w:rPr/>
              <w:t>）</w:t>
            </w:r>
          </w:p>
        </w:tc>
        <w:tc>
          <w:tcPr>
            <w:tcW w:type="dxa" w:w="5076"/>
          </w:tcPr>
          <w:p>
            <w:pPr>
              <w:jc w:val="left"/>
            </w:pPr>
            <w:r>
              <w:rPr/>
              <w:t>根据投标人提供实施方案（包含但不限于量体服务及更换方案；服装的包装、供货、运输方案；项目整体实施时间计划、质量保障依据和相关的技术标准、质保期要求等）进行评审： 1.实施方案全面合理，可操作性、可行性强，得5分； 2.实施方案比较合理，有一定可操作性、可行性，得3分； 3.实施方案的合理性不足，可操作性、可行性较低，得1分； 4.不提供不得分。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根据投标人的售后服务包括但不限于售后服务体系，质保期内的承诺，其它服务承诺指标等情况进行评审：  1.售后服务方案详细完善，科学可行性强，应急时间安排合理，处理能力强，得5分；  2.售后服务方案较详细完善，科学可行性较强，应急时间安排较合理，处理能力较强，得3分； 3.售后服务方案不够详细完善，科学可行性具有一定可操作性，应急时间安排基本合理，得1分；  4.不提供不得分。</w:t>
            </w:r>
          </w:p>
        </w:tc>
      </w:tr>
      <w:tr>
        <w:tc>
          <w:tcPr>
            <w:tcW w:type="dxa" w:w="922"/>
            <w:gridSpan w:val="2"/>
            <w:vMerge w:val="restart"/>
          </w:tcPr>
          <w:p>
            <w:pPr>
              <w:jc w:val="center"/>
            </w:pPr>
            <w:r>
              <w:rPr/>
              <w:t>商务部分</w:t>
            </w:r>
          </w:p>
        </w:tc>
        <w:tc>
          <w:tcPr>
            <w:tcW w:type="dxa" w:w="2307"/>
          </w:tcPr>
          <w:p>
            <w:pPr>
              <w:jc w:val="left"/>
            </w:pPr>
            <w:r>
              <w:rPr/>
              <w:t>同类业绩经验 (10.0分)</w:t>
            </w:r>
            <w:r>
              <w:rPr/>
              <w:t>，（等次分值选择：</w:t>
            </w:r>
            <w:r>
              <w:rPr/>
              <w:t>0.0;</w:t>
            </w:r>
            <w:r>
              <w:rPr/>
              <w:t>2.0;</w:t>
            </w:r>
            <w:r>
              <w:rPr/>
              <w:t>4.0;</w:t>
            </w:r>
            <w:r>
              <w:rPr/>
              <w:t>6.0;</w:t>
            </w:r>
            <w:r>
              <w:rPr/>
              <w:t>8.0;</w:t>
            </w:r>
            <w:r>
              <w:rPr/>
              <w:t>10.0;</w:t>
            </w:r>
            <w:r>
              <w:rPr/>
              <w:t>）</w:t>
            </w:r>
          </w:p>
        </w:tc>
        <w:tc>
          <w:tcPr>
            <w:tcW w:type="dxa" w:w="5076"/>
          </w:tcPr>
          <w:p>
            <w:pPr>
              <w:jc w:val="left"/>
            </w:pPr>
            <w:r>
              <w:rPr/>
              <w:t>自2019年1月1日至今（以合同签订时间为准）投标人具有独立承担的同类业绩，每提供一个得2分，最高10分。 注：须提供合同及发票扫描件作为证明材料，不提供不得分。</w:t>
            </w:r>
          </w:p>
        </w:tc>
      </w:tr>
      <w:tr>
        <w:tc>
          <w:tcPr>
            <w:tcW w:type="dxa" w:w="922"/>
            <w:gridSpan w:val="2"/>
            <w:vMerge/>
          </w:tcPr>
          <w:p/>
        </w:tc>
        <w:tc>
          <w:tcPr>
            <w:tcW w:type="dxa" w:w="2307"/>
          </w:tcPr>
          <w:p>
            <w:pPr>
              <w:jc w:val="left"/>
            </w:pPr>
            <w:r>
              <w:rPr/>
              <w:t>用户满意度评价 (5.0分)</w:t>
            </w:r>
            <w:r>
              <w:rPr/>
              <w:t>，（等次分值选择：</w:t>
            </w:r>
            <w:r>
              <w:rPr/>
              <w:t>0.0;</w:t>
            </w:r>
            <w:r>
              <w:rPr/>
              <w:t>1.0;</w:t>
            </w:r>
            <w:r>
              <w:rPr/>
              <w:t>2.0;</w:t>
            </w:r>
            <w:r>
              <w:rPr/>
              <w:t>3.0;</w:t>
            </w:r>
            <w:r>
              <w:rPr/>
              <w:t>4.0;</w:t>
            </w:r>
            <w:r>
              <w:rPr/>
              <w:t>5.0;</w:t>
            </w:r>
            <w:r>
              <w:rPr/>
              <w:t>）</w:t>
            </w:r>
          </w:p>
        </w:tc>
        <w:tc>
          <w:tcPr>
            <w:tcW w:type="dxa" w:w="5076"/>
          </w:tcPr>
          <w:p>
            <w:pPr>
              <w:jc w:val="left"/>
            </w:pPr>
            <w:r>
              <w:rPr/>
              <w:t>投标人提供上述同类业绩的用户满意度评价，用户评价至少须为 “满意或类似好评”的方可计分，每提供一个得1分，最高得5分，不提供不得分。 注：提供有用户盖章的评价材料扫描件作为证明材料 （须与投标人上述提供的同类业绩的用户单位一致），同一业绩评价不重复计分，不提供不得分。</w:t>
            </w:r>
          </w:p>
        </w:tc>
      </w:tr>
      <w:tr>
        <w:tc>
          <w:tcPr>
            <w:tcW w:type="dxa" w:w="922"/>
            <w:gridSpan w:val="2"/>
            <w:vMerge/>
          </w:tcPr>
          <w:p/>
        </w:tc>
        <w:tc>
          <w:tcPr>
            <w:tcW w:type="dxa" w:w="2307"/>
          </w:tcPr>
          <w:p>
            <w:pPr>
              <w:jc w:val="left"/>
            </w:pPr>
            <w:r>
              <w:rPr/>
              <w:t>企业荣誉 (4.0分)</w:t>
            </w:r>
            <w:r>
              <w:rPr/>
              <w:t>，（等次分值选择：</w:t>
            </w:r>
            <w:r>
              <w:rPr/>
              <w:t>0.0;</w:t>
            </w:r>
            <w:r>
              <w:rPr/>
              <w:t>2.0;</w:t>
            </w:r>
            <w:r>
              <w:rPr/>
              <w:t>4.0;</w:t>
            </w:r>
            <w:r>
              <w:rPr/>
              <w:t>）</w:t>
            </w:r>
          </w:p>
        </w:tc>
        <w:tc>
          <w:tcPr>
            <w:tcW w:type="dxa" w:w="5076"/>
          </w:tcPr>
          <w:p>
            <w:pPr>
              <w:jc w:val="left"/>
            </w:pPr>
            <w:r>
              <w:rPr/>
              <w:t>投标人自2019年1月1日以来获得过政府部门或协会颁发的荣誉（奖项），每提供一项得2分，本项最高得4分。 注：需提供相关荣誉（奖项）证书扫描件作为证明材料，不提供不得分。</w:t>
            </w:r>
          </w:p>
        </w:tc>
      </w:tr>
      <w:tr>
        <w:tc>
          <w:tcPr>
            <w:tcW w:type="dxa" w:w="922"/>
            <w:gridSpan w:val="2"/>
            <w:vMerge/>
          </w:tcPr>
          <w:p/>
        </w:tc>
        <w:tc>
          <w:tcPr>
            <w:tcW w:type="dxa" w:w="2307"/>
          </w:tcPr>
          <w:p>
            <w:pPr>
              <w:jc w:val="left"/>
            </w:pPr>
            <w:r>
              <w:rPr/>
              <w:t>认证证书 (6.0分)</w:t>
            </w:r>
            <w:r>
              <w:rPr/>
              <w:t>，（等次分值选择：</w:t>
            </w:r>
            <w:r>
              <w:rPr/>
              <w:t>0.0;</w:t>
            </w:r>
            <w:r>
              <w:rPr/>
              <w:t>2.0;</w:t>
            </w:r>
            <w:r>
              <w:rPr/>
              <w:t>4.0;</w:t>
            </w:r>
            <w:r>
              <w:rPr/>
              <w:t>6.0;</w:t>
            </w:r>
            <w:r>
              <w:rPr/>
              <w:t>）</w:t>
            </w:r>
          </w:p>
        </w:tc>
        <w:tc>
          <w:tcPr>
            <w:tcW w:type="dxa" w:w="5076"/>
          </w:tcPr>
          <w:p>
            <w:pPr>
              <w:jc w:val="left"/>
            </w:pPr>
            <w:r>
              <w:rPr/>
              <w:t>投标人具有有效期内的以下体系认证证书的，每提供一个得2分，最高得6分： 1.质量管理体系认证； 2.环境管理体系认证； 3.职业健康安全管理体系认证； 注：提供相应体系认证证书扫描件作为证明材料，不提供不得分。</w:t>
            </w:r>
          </w:p>
        </w:tc>
      </w:tr>
      <w:tr>
        <w:tc>
          <w:tcPr>
            <w:tcW w:type="dxa" w:w="922"/>
            <w:gridSpan w:val="2"/>
            <w:vMerge/>
          </w:tcPr>
          <w:p/>
        </w:tc>
        <w:tc>
          <w:tcPr>
            <w:tcW w:type="dxa" w:w="2307"/>
          </w:tcPr>
          <w:p>
            <w:pPr>
              <w:jc w:val="left"/>
            </w:pPr>
            <w:r>
              <w:rPr/>
              <w:t>服务便捷程度 (5.0分)</w:t>
            </w:r>
            <w:r>
              <w:rPr/>
              <w:t>，（等次分值选择：</w:t>
            </w:r>
            <w:r>
              <w:rPr/>
              <w:t>0.0;</w:t>
            </w:r>
            <w:r>
              <w:rPr/>
              <w:t>1.0;</w:t>
            </w:r>
            <w:r>
              <w:rPr/>
              <w:t>3.0;</w:t>
            </w:r>
            <w:r>
              <w:rPr/>
              <w:t>5.0;</w:t>
            </w:r>
            <w:r>
              <w:rPr/>
              <w:t>）</w:t>
            </w:r>
          </w:p>
        </w:tc>
        <w:tc>
          <w:tcPr>
            <w:tcW w:type="dxa" w:w="5076"/>
          </w:tcPr>
          <w:p>
            <w:pPr>
              <w:jc w:val="left"/>
            </w:pPr>
            <w:r>
              <w:rPr/>
              <w:t>根据投标人服务机构对采购人服务便捷程度进行评审： 1.服务机构距离采购人地点在5公里（含）内的，得5分；  2.服务机构距离采购人地点在5公里（不含）至10公里（含）内的，得3分；  3.服务机构距离采购人地点在10公里（不含）外的，得1分；   4.其他不得分。  注：以服务机构距离采购人地点（佛山市南海区桂城街道南桂东路36号）第三方地图直线距离为准，须提供服务机构营业执照扫描件或租赁合同扫描件或场地使用证明扫描件和服务机构详细地址到采购人地点的第三方地图直线距离截图作为证明材料，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 投标（响应）报价得分=(评标基准价／投标（响应）报价)×价格权重×100  备注：1、因落实政府采购政策进行价格调整的，以调整后的价格计算投 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color w:val="000000"/>
          <w:sz w:val="68"/>
        </w:rPr>
        <w:t>佛山市政府采购项目</w:t>
      </w:r>
    </w:p>
    <w:p>
      <w:pPr>
        <w:jc w:val="center"/>
      </w:pPr>
    </w:p>
    <w:p>
      <w:pPr>
        <w:jc w:val="center"/>
      </w:pPr>
      <w:r>
        <w:rPr/>
        <w:t xml:space="preserve"> </w:t>
      </w:r>
    </w:p>
    <w:p>
      <w:pPr>
        <w:jc w:val="center"/>
      </w:pPr>
      <w:r>
        <w:rPr>
          <w:color w:val="000000"/>
          <w:sz w:val="68"/>
        </w:rPr>
        <w:t>合</w:t>
      </w:r>
      <w:r>
        <w:rPr>
          <w:color w:val="000000"/>
          <w:sz w:val="68"/>
        </w:rPr>
        <w:t>同</w:t>
      </w:r>
      <w:r>
        <w:rPr>
          <w:color w:val="000000"/>
          <w:sz w:val="68"/>
        </w:rPr>
        <w:t>书</w:t>
      </w:r>
    </w:p>
    <w:p>
      <w:pPr>
        <w:jc w:val="center"/>
      </w:pPr>
    </w:p>
    <w:p>
      <w:pPr>
        <w:jc w:val="center"/>
      </w:pPr>
    </w:p>
    <w:p>
      <w:pPr>
        <w:jc w:val="center"/>
      </w:pPr>
    </w:p>
    <w:p>
      <w:pPr>
        <w:jc w:val="center"/>
      </w:pP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b/>
          <w:color w:val="000000"/>
          <w:sz w:val="24"/>
        </w:rPr>
        <w:t>项目编号：</w:t>
      </w:r>
      <w:r>
        <w:rPr>
          <w:b/>
          <w:u w:val="single"/>
        </w:rPr>
        <w:t xml:space="preserve">                   </w:t>
      </w:r>
    </w:p>
    <w:p>
      <w:pPr>
        <w:ind w:firstLine="2409"/>
      </w:pPr>
      <w:r>
        <w:rPr>
          <w:b/>
          <w:color w:val="000000"/>
          <w:sz w:val="24"/>
        </w:rPr>
        <w:t>项目名称：</w:t>
      </w:r>
      <w:r>
        <w:rPr>
          <w:b/>
          <w:u w:val="single"/>
        </w:rPr>
        <w:t xml:space="preserve">                   </w:t>
      </w:r>
    </w:p>
    <w:p>
      <w:pPr>
        <w:ind w:firstLine="2409"/>
      </w:pPr>
      <w:r>
        <w:rPr/>
        <w:t xml:space="preserve"> </w:t>
      </w:r>
    </w:p>
    <w:p>
      <w:pPr>
        <w:ind w:firstLine="2409"/>
      </w:pPr>
      <w:r>
        <w:rPr/>
        <w:t xml:space="preserve"> </w:t>
      </w:r>
    </w:p>
    <w:p>
      <w:pPr>
        <w:ind w:firstLine="2409"/>
      </w:pPr>
      <w:r>
        <w:rPr/>
        <w:t xml:space="preserve"> </w:t>
      </w:r>
    </w:p>
    <w:p>
      <w:pPr>
        <w:ind w:firstLine="2409"/>
      </w:pPr>
      <w:r>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sz w:val="19"/>
                <w:u w:val="single"/>
              </w:rPr>
              <w:t>采购人名称</w:t>
            </w:r>
            <w:r>
              <w:rPr>
                <w:sz w:val="19"/>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t xml:space="preserve"> </w:t>
      </w:r>
    </w:p>
    <w:p>
      <w:pPr>
        <w:jc w:val="center"/>
      </w:pPr>
      <w:r>
        <w:rPr/>
        <w:t xml:space="preserve"> </w:t>
      </w:r>
    </w:p>
    <w:p>
      <w:pPr>
        <w:jc w:val="center"/>
      </w:pPr>
      <w:r>
        <w:rPr/>
        <w:t xml:space="preserve"> </w:t>
      </w:r>
    </w:p>
    <w:p>
      <w:pPr>
        <w:jc w:val="center"/>
      </w:pPr>
      <w:r>
        <w:rPr/>
        <w:t xml:space="preserve"> </w:t>
      </w:r>
    </w:p>
    <w:p>
      <w:pPr>
        <w:jc w:val="center"/>
      </w:pPr>
      <w:r>
        <w:rPr>
          <w:b/>
          <w:color w:val="000000"/>
          <w:sz w:val="44"/>
        </w:rPr>
        <w:t>佛山市政府采购项目合同书</w:t>
      </w:r>
    </w:p>
    <w:p>
      <w:pPr>
        <w:jc w:val="center"/>
      </w:pPr>
      <w:r>
        <w:rPr/>
        <w:t xml:space="preserve"> </w:t>
      </w:r>
    </w:p>
    <w:p>
      <w:pPr>
        <w:jc w:val="center"/>
      </w:pPr>
      <w:r>
        <w:rPr/>
        <w:t xml:space="preserve"> </w:t>
      </w:r>
    </w:p>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33"/>
            <w:tcBorders>
              <w:top w:val="none" w:color="000000" w:sz="4"/>
              <w:left w:val="none" w:color="000000" w:sz="4"/>
              <w:bottom w:val="none" w:color="000000" w:sz="4"/>
              <w:right w:val="none" w:color="000000" w:sz="4"/>
            </w:tcBorders>
            <w:vAlign w:val="top"/>
          </w:tcPr>
          <w:p>
            <w:pPr>
              <w:jc w:val="left"/>
            </w:pPr>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33"/>
            <w:tcBorders>
              <w:top w:val="none" w:color="000000" w:sz="4"/>
              <w:left w:val="none" w:color="000000" w:sz="4"/>
              <w:bottom w:val="none" w:color="000000" w:sz="4"/>
              <w:right w:val="none" w:color="000000" w:sz="4"/>
            </w:tcBorders>
            <w:vAlign w:val="top"/>
          </w:tcPr>
          <w:p>
            <w:r>
              <w:rPr>
                <w:sz w:val="19"/>
                <w:u w:val="single"/>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33"/>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bl>
    <w:p>
      <w:pPr>
        <w:ind w:firstLine="420"/>
      </w:pPr>
    </w:p>
    <w:p>
      <w:pPr>
        <w:ind w:firstLine="420"/>
      </w:pPr>
      <w:r>
        <w:rPr>
          <w:color w:val="000000"/>
          <w:sz w:val="21"/>
        </w:rPr>
        <w:t>根据《中华人民共和国政府采购法》《中华人民共和国民法典》和本项目</w:t>
      </w:r>
      <w:r>
        <w:rPr>
          <w:color w:val="000000"/>
          <w:sz w:val="21"/>
        </w:rPr>
        <w:t>招标文件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项目主要内容及实现功能目标：</w:t>
      </w:r>
    </w:p>
    <w:p>
      <w:pPr>
        <w:ind w:firstLine="420"/>
      </w:pPr>
      <w:r>
        <w:rPr>
          <w:color w:val="000000"/>
          <w:sz w:val="21"/>
        </w:rPr>
        <w:t>（按照</w:t>
      </w:r>
      <w:r>
        <w:rPr>
          <w:color w:val="000000"/>
          <w:sz w:val="21"/>
        </w:rPr>
        <w:t>招标文件</w:t>
      </w:r>
      <w:r>
        <w:rPr>
          <w:color w:val="000000"/>
          <w:sz w:val="21"/>
        </w:rPr>
        <w:t>和投标</w:t>
      </w:r>
      <w:r>
        <w:rPr>
          <w:color w:val="000000"/>
          <w:sz w:val="21"/>
        </w:rPr>
        <w:t>/</w:t>
      </w:r>
      <w:r>
        <w:rPr>
          <w:color w:val="000000"/>
          <w:sz w:val="21"/>
        </w:rPr>
        <w:t>响应文件</w:t>
      </w:r>
      <w:r>
        <w:rPr>
          <w:color w:val="000000"/>
          <w:sz w:val="21"/>
        </w:rPr>
        <w:t>执行）</w:t>
      </w:r>
    </w:p>
    <w:p>
      <w:r>
        <w:rPr>
          <w:b/>
          <w:color w:val="000000"/>
          <w:sz w:val="21"/>
        </w:rPr>
        <w:t>二、</w:t>
      </w:r>
      <w:r>
        <w:rPr>
          <w:b/>
          <w:color w:val="000000"/>
          <w:sz w:val="21"/>
        </w:rPr>
        <w:t>产品及服务供应清单：</w:t>
      </w:r>
      <w:r>
        <w:rPr>
          <w:color w:val="000000"/>
          <w:sz w:val="21"/>
        </w:rPr>
        <w:t>见附件一</w:t>
      </w:r>
      <w:r>
        <w:rPr>
          <w:color w:val="000000"/>
          <w:sz w:val="21"/>
        </w:rPr>
        <w:t>《报价清单明细表》。</w:t>
      </w:r>
    </w:p>
    <w:p>
      <w:r>
        <w:rPr>
          <w:b/>
          <w:color w:val="000000"/>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8"/>
        <w:gridCol w:w="1780"/>
        <w:gridCol w:w="5848"/>
      </w:tblGrid>
      <w:tr>
        <w:tc>
          <w:tcPr>
            <w:tcW w:type="dxa" w:w="678"/>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80"/>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4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中标折扣率</w:t>
            </w:r>
          </w:p>
        </w:tc>
        <w:tc>
          <w:tcPr>
            <w:tcW w:type="dxa" w:w="5848"/>
            <w:tcBorders>
              <w:top w:val="none" w:color="000000" w:sz="4"/>
              <w:left w:val="none" w:color="000000" w:sz="4"/>
              <w:bottom w:val="single" w:color="000000" w:sz="4"/>
              <w:right w:val="single" w:color="000000" w:sz="4"/>
            </w:tcBorders>
            <w:vAlign w:val="top"/>
          </w:tcPr>
          <w:p>
            <w:r>
              <w:rPr>
                <w:color w:val="000000"/>
                <w:sz w:val="21"/>
              </w:rPr>
              <w:t>中标折扣率：</w:t>
            </w:r>
            <w:r>
              <w:rPr>
                <w:sz w:val="21"/>
                <w:u w:val="single"/>
              </w:rPr>
              <w:t xml:space="preserve">                </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5848"/>
            <w:tcBorders>
              <w:top w:val="none" w:color="000000" w:sz="4"/>
              <w:left w:val="none" w:color="000000" w:sz="4"/>
              <w:bottom w:val="single" w:color="000000" w:sz="4"/>
              <w:right w:val="single" w:color="000000" w:sz="4"/>
            </w:tcBorders>
            <w:vAlign w:val="top"/>
          </w:tcPr>
          <w:p>
            <w:r>
              <w:rPr>
                <w:color w:val="000000"/>
                <w:sz w:val="21"/>
              </w:rPr>
              <w:t>1、</w:t>
            </w:r>
            <w:r>
              <w:rPr>
                <w:color w:val="000000"/>
                <w:sz w:val="21"/>
              </w:rPr>
              <w:t>合同总额包括但不限于所有物品的购置和制作、运输保险、装卸、培训辅导、质保期售后服务、人工费、税费、合理利润、风险费用及合同实施过程中的应预见和不可预见费用等一切费用。在合同执行过程中，</w:t>
            </w:r>
            <w:r>
              <w:rPr>
                <w:color w:val="000000"/>
                <w:sz w:val="21"/>
              </w:rPr>
              <w:t>甲方</w:t>
            </w:r>
            <w:r>
              <w:rPr>
                <w:color w:val="000000"/>
                <w:sz w:val="21"/>
              </w:rPr>
              <w:t>将不再另行支付与本项目相关的任何费用。</w:t>
            </w:r>
          </w:p>
          <w:p>
            <w:r>
              <w:rPr>
                <w:color w:val="000000"/>
                <w:sz w:val="21"/>
              </w:rPr>
              <w:t>2、</w:t>
            </w:r>
            <w:r>
              <w:rPr>
                <w:color w:val="000000"/>
                <w:sz w:val="21"/>
              </w:rPr>
              <w:t>价格为固定不变价，天数为公历日。</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交货地点</w:t>
            </w:r>
          </w:p>
        </w:tc>
        <w:tc>
          <w:tcPr>
            <w:tcW w:type="dxa" w:w="5848"/>
            <w:tcBorders>
              <w:top w:val="none" w:color="000000" w:sz="4"/>
              <w:left w:val="none" w:color="000000" w:sz="4"/>
              <w:bottom w:val="single" w:color="000000" w:sz="4"/>
              <w:right w:val="single" w:color="000000" w:sz="4"/>
            </w:tcBorders>
            <w:vAlign w:val="top"/>
          </w:tcPr>
          <w:p>
            <w:r>
              <w:rPr>
                <w:color w:val="000000"/>
                <w:sz w:val="21"/>
              </w:rPr>
              <w:t>甲方（用户）指定地点。</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交货</w:t>
            </w:r>
            <w:r>
              <w:rPr>
                <w:b/>
                <w:color w:val="000000"/>
                <w:sz w:val="21"/>
              </w:rPr>
              <w:t>期</w:t>
            </w:r>
          </w:p>
        </w:tc>
        <w:tc>
          <w:tcPr>
            <w:tcW w:type="dxa" w:w="5848"/>
            <w:tcBorders>
              <w:top w:val="none" w:color="000000" w:sz="4"/>
              <w:left w:val="none" w:color="000000" w:sz="4"/>
              <w:bottom w:val="single" w:color="000000" w:sz="4"/>
              <w:right w:val="single" w:color="000000" w:sz="4"/>
            </w:tcBorders>
            <w:vAlign w:val="top"/>
          </w:tcPr>
          <w:p>
            <w:r>
              <w:rPr>
                <w:sz w:val="21"/>
              </w:rPr>
              <w:t>自签订合同之日起至</w:t>
            </w:r>
            <w:r>
              <w:rPr>
                <w:sz w:val="21"/>
              </w:rPr>
              <w:t>2024</w:t>
            </w:r>
            <w:r>
              <w:rPr>
                <w:sz w:val="21"/>
              </w:rPr>
              <w:t>年</w:t>
            </w:r>
            <w:r>
              <w:rPr>
                <w:sz w:val="21"/>
              </w:rPr>
              <w:t>12</w:t>
            </w:r>
            <w:r>
              <w:rPr>
                <w:sz w:val="21"/>
              </w:rPr>
              <w:t>月</w:t>
            </w:r>
            <w:r>
              <w:rPr>
                <w:sz w:val="21"/>
              </w:rPr>
              <w:t>31</w:t>
            </w:r>
            <w:r>
              <w:rPr>
                <w:sz w:val="21"/>
              </w:rPr>
              <w:t>日，根据甲方的要求分批供货</w:t>
            </w:r>
            <w:r>
              <w:rPr>
                <w:sz w:val="21"/>
              </w:rPr>
              <w:t>。</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48"/>
            <w:tcBorders>
              <w:top w:val="none" w:color="000000" w:sz="4"/>
              <w:left w:val="none" w:color="000000" w:sz="4"/>
              <w:bottom w:val="single" w:color="000000" w:sz="4"/>
              <w:right w:val="single" w:color="000000" w:sz="4"/>
            </w:tcBorders>
            <w:vAlign w:val="top"/>
          </w:tcPr>
          <w:p>
            <w:r>
              <w:rPr>
                <w:sz w:val="21"/>
              </w:rPr>
              <w:t>1、按实结算，乙方每次收到甲方的供货需求完成交付并经过甲方验收合格后，甲方于15天内结算本次金额。</w:t>
            </w:r>
          </w:p>
          <w:p>
            <w:r>
              <w:rPr>
                <w:sz w:val="21"/>
              </w:rPr>
              <w:t>2、因甲方使用的是财政资金，甲方在前款规定的付款时间为向政府采购支付部门提出办理财政支付申请手续的时间（不含政府财政支付部门审核的时间），在规定时间内提出支付申请手续后即视为甲方已经按期支付。</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80"/>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48"/>
            <w:tcBorders>
              <w:top w:val="none" w:color="000000" w:sz="4"/>
              <w:left w:val="none" w:color="000000" w:sz="4"/>
              <w:bottom w:val="single" w:color="000000" w:sz="4"/>
              <w:right w:val="single" w:color="000000" w:sz="4"/>
            </w:tcBorders>
            <w:vAlign w:val="top"/>
          </w:tcPr>
          <w:p>
            <w:r>
              <w:rPr>
                <w:sz w:val="21"/>
              </w:rPr>
              <w:t>乙方</w:t>
            </w:r>
            <w:r>
              <w:rPr>
                <w:sz w:val="21"/>
              </w:rPr>
              <w:t>凭以下有效文件与</w:t>
            </w:r>
            <w:r>
              <w:rPr>
                <w:sz w:val="21"/>
              </w:rPr>
              <w:t>甲方</w:t>
            </w:r>
            <w:r>
              <w:rPr>
                <w:sz w:val="21"/>
              </w:rPr>
              <w:t>结算：</w:t>
            </w:r>
          </w:p>
          <w:p>
            <w:pPr>
              <w:ind w:firstLine="315"/>
            </w:pPr>
            <w:r>
              <w:rPr>
                <w:sz w:val="21"/>
              </w:rPr>
              <w:t>（</w:t>
            </w:r>
            <w:r>
              <w:rPr>
                <w:sz w:val="21"/>
              </w:rPr>
              <w:t>1）</w:t>
            </w:r>
            <w:r>
              <w:rPr>
                <w:sz w:val="21"/>
              </w:rPr>
              <w:t>合同；</w:t>
            </w:r>
          </w:p>
          <w:p>
            <w:pPr>
              <w:ind w:firstLine="315"/>
            </w:pPr>
            <w:r>
              <w:rPr>
                <w:sz w:val="21"/>
              </w:rPr>
              <w:t>（</w:t>
            </w:r>
            <w:r>
              <w:rPr>
                <w:sz w:val="21"/>
              </w:rPr>
              <w:t>2）</w:t>
            </w:r>
            <w:r>
              <w:rPr>
                <w:sz w:val="21"/>
              </w:rPr>
              <w:t>乙方</w:t>
            </w:r>
            <w:r>
              <w:rPr>
                <w:sz w:val="21"/>
              </w:rPr>
              <w:t>开具的正式发票；</w:t>
            </w:r>
          </w:p>
          <w:p>
            <w:pPr>
              <w:ind w:firstLine="315"/>
            </w:pPr>
            <w:r>
              <w:rPr>
                <w:sz w:val="21"/>
              </w:rPr>
              <w:t>（</w:t>
            </w:r>
            <w:r>
              <w:rPr>
                <w:sz w:val="21"/>
              </w:rPr>
              <w:t>3）</w:t>
            </w:r>
            <w:r>
              <w:rPr>
                <w:sz w:val="21"/>
              </w:rPr>
              <w:t>验收报告（加盖</w:t>
            </w:r>
            <w:r>
              <w:rPr>
                <w:sz w:val="21"/>
              </w:rPr>
              <w:t>甲方</w:t>
            </w:r>
            <w:r>
              <w:rPr>
                <w:sz w:val="21"/>
              </w:rPr>
              <w:t>公章）；</w:t>
            </w:r>
          </w:p>
          <w:p>
            <w:pPr>
              <w:ind w:firstLine="315"/>
            </w:pPr>
            <w:r>
              <w:rPr>
                <w:sz w:val="21"/>
              </w:rPr>
              <w:t>（</w:t>
            </w:r>
            <w:r>
              <w:rPr>
                <w:sz w:val="21"/>
              </w:rPr>
              <w:t>4）</w:t>
            </w:r>
            <w:r>
              <w:rPr>
                <w:sz w:val="21"/>
              </w:rPr>
              <w:t>中标</w:t>
            </w:r>
            <w:r>
              <w:rPr>
                <w:sz w:val="21"/>
              </w:rPr>
              <w:t>通知书。</w:t>
            </w:r>
          </w:p>
          <w:p>
            <w:pPr>
              <w:jc w:val="left"/>
            </w:pPr>
            <w:r>
              <w:rPr>
                <w:sz w:val="21"/>
              </w:rPr>
              <w:t>乙方</w:t>
            </w:r>
            <w:r>
              <w:rPr>
                <w:sz w:val="21"/>
              </w:rPr>
              <w:t>收款时必须持有效发票与</w:t>
            </w:r>
            <w:r>
              <w:rPr>
                <w:sz w:val="21"/>
              </w:rPr>
              <w:t>甲方</w:t>
            </w:r>
            <w:r>
              <w:rPr>
                <w:sz w:val="21"/>
              </w:rPr>
              <w:t>结算。收款方、出具发票方、合同乙方均必须与</w:t>
            </w:r>
            <w:r>
              <w:rPr>
                <w:sz w:val="21"/>
              </w:rPr>
              <w:t>中标人</w:t>
            </w:r>
            <w:r>
              <w:rPr>
                <w:sz w:val="21"/>
              </w:rPr>
              <w:t>名称一致。</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48"/>
            <w:tcBorders>
              <w:top w:val="none" w:color="000000" w:sz="4"/>
              <w:left w:val="none" w:color="000000" w:sz="4"/>
              <w:bottom w:val="single" w:color="000000" w:sz="4"/>
              <w:right w:val="single" w:color="000000" w:sz="4"/>
            </w:tcBorders>
            <w:vAlign w:val="top"/>
          </w:tcPr>
          <w:p>
            <w:pPr>
              <w:jc w:val="both"/>
            </w:pPr>
            <w:r>
              <w:rPr>
                <w:sz w:val="21"/>
              </w:rPr>
              <w:t>不收取</w:t>
            </w:r>
          </w:p>
        </w:tc>
      </w:tr>
      <w:tr>
        <w:tc>
          <w:tcPr>
            <w:tcW w:type="dxa" w:w="678"/>
            <w:tcBorders>
              <w:top w:val="none" w:color="000000" w:sz="4"/>
              <w:left w:val="single" w:color="000000" w:sz="4"/>
              <w:bottom w:val="single" w:color="000000" w:sz="4"/>
              <w:right w:val="single" w:color="000000" w:sz="4"/>
            </w:tcBorders>
            <w:vAlign w:val="top"/>
          </w:tcPr>
          <w:p>
            <w:pPr>
              <w:jc w:val="center"/>
            </w:pPr>
            <w:r>
              <w:rPr>
                <w:b/>
                <w:sz w:val="21"/>
              </w:rPr>
              <w:t>8.</w:t>
            </w:r>
          </w:p>
        </w:tc>
        <w:tc>
          <w:tcPr>
            <w:tcW w:type="dxa" w:w="1780"/>
            <w:tcBorders>
              <w:top w:val="none" w:color="000000" w:sz="4"/>
              <w:left w:val="none" w:color="000000" w:sz="4"/>
              <w:bottom w:val="single" w:color="000000" w:sz="4"/>
              <w:right w:val="single" w:color="000000" w:sz="4"/>
            </w:tcBorders>
            <w:vAlign w:val="top"/>
          </w:tcPr>
          <w:p>
            <w:pPr>
              <w:jc w:val="center"/>
            </w:pPr>
            <w:r>
              <w:rPr>
                <w:b/>
                <w:sz w:val="21"/>
              </w:rPr>
              <w:t>结算</w:t>
            </w:r>
          </w:p>
        </w:tc>
        <w:tc>
          <w:tcPr>
            <w:tcW w:type="dxa" w:w="5848"/>
            <w:tcBorders>
              <w:top w:val="none" w:color="000000" w:sz="4"/>
              <w:left w:val="none" w:color="000000" w:sz="4"/>
              <w:bottom w:val="single" w:color="000000" w:sz="4"/>
              <w:right w:val="single" w:color="000000" w:sz="4"/>
            </w:tcBorders>
            <w:vAlign w:val="top"/>
          </w:tcPr>
          <w:p>
            <w:pPr>
              <w:jc w:val="both"/>
            </w:pPr>
            <w:r>
              <w:rPr>
                <w:b/>
                <w:sz w:val="21"/>
              </w:rPr>
              <w:t>结算单价</w:t>
            </w:r>
            <w:r>
              <w:rPr>
                <w:b/>
                <w:sz w:val="21"/>
              </w:rPr>
              <w:t>=最高单价×综合单价折扣率</w:t>
            </w:r>
            <w:r>
              <w:rPr>
                <w:b/>
                <w:sz w:val="21"/>
              </w:rPr>
              <w:t>；</w:t>
            </w:r>
            <w:r>
              <w:rPr>
                <w:b/>
                <w:sz w:val="21"/>
              </w:rPr>
              <w:t>合同有效期内</w:t>
            </w:r>
            <w:r>
              <w:rPr>
                <w:b/>
                <w:sz w:val="21"/>
              </w:rPr>
              <w:t>，</w:t>
            </w:r>
            <w:r>
              <w:rPr>
                <w:b/>
                <w:sz w:val="21"/>
              </w:rPr>
              <w:t>按实际发生</w:t>
            </w:r>
            <w:r>
              <w:rPr>
                <w:b/>
                <w:sz w:val="21"/>
              </w:rPr>
              <w:t>数量与结算单价</w:t>
            </w:r>
            <w:r>
              <w:rPr>
                <w:b/>
                <w:sz w:val="21"/>
              </w:rPr>
              <w:t>进行结算</w:t>
            </w:r>
            <w:r>
              <w:rPr>
                <w:b/>
                <w:sz w:val="21"/>
              </w:rPr>
              <w:t>，</w:t>
            </w:r>
            <w:r>
              <w:rPr>
                <w:b/>
                <w:sz w:val="21"/>
              </w:rPr>
              <w:t>最高总结算金额不超过</w:t>
            </w:r>
            <w:r>
              <w:rPr>
                <w:b/>
                <w:sz w:val="21"/>
              </w:rPr>
              <w:t>项目</w:t>
            </w:r>
            <w:r>
              <w:rPr>
                <w:b/>
                <w:sz w:val="21"/>
              </w:rPr>
              <w:t>总</w:t>
            </w:r>
            <w:r>
              <w:rPr>
                <w:b/>
                <w:sz w:val="21"/>
              </w:rPr>
              <w:t>预算</w:t>
            </w:r>
            <w:r>
              <w:rPr>
                <w:b/>
                <w:sz w:val="21"/>
              </w:rPr>
              <w:t>金额</w:t>
            </w:r>
            <w:r>
              <w:rPr>
                <w:b/>
                <w:sz w:val="21"/>
              </w:rPr>
              <w:t>。</w:t>
            </w:r>
          </w:p>
        </w:tc>
      </w:tr>
    </w:tbl>
    <w:p>
      <w:r>
        <w:rPr>
          <w:b/>
          <w:color w:val="000000"/>
          <w:sz w:val="21"/>
        </w:rPr>
        <w:t>四、</w:t>
      </w:r>
      <w:r>
        <w:rPr>
          <w:sz w:val="21"/>
        </w:rPr>
        <w:t>项目概况：</w:t>
      </w:r>
    </w:p>
    <w:p>
      <w:pPr>
        <w:ind w:firstLine="420"/>
        <w:jc w:val="both"/>
      </w:pPr>
      <w:r>
        <w:rPr>
          <w:sz w:val="21"/>
        </w:rPr>
        <w:t>根据佛山公安局南海分局辅员辅警着装管理规定的要求，为保障辅员辅警着装的正常需求，需为采购人在职的约</w:t>
      </w:r>
      <w:r>
        <w:rPr>
          <w:sz w:val="21"/>
        </w:rPr>
        <w:t>1100名、每年新招的约100名辅员辅警每年常规购买各类服装及标识</w:t>
      </w:r>
      <w:r>
        <w:rPr>
          <w:sz w:val="21"/>
        </w:rPr>
        <w:t>。</w:t>
      </w:r>
    </w:p>
    <w:p>
      <w:r>
        <w:rPr>
          <w:b/>
          <w:color w:val="000000"/>
          <w:sz w:val="21"/>
        </w:rPr>
        <w:t>五、</w:t>
      </w:r>
      <w:r>
        <w:rPr>
          <w:sz w:val="21"/>
        </w:rPr>
        <w:t>辅</w:t>
      </w:r>
      <w:r>
        <w:rPr>
          <w:sz w:val="21"/>
        </w:rPr>
        <w:t>警</w:t>
      </w:r>
      <w:r>
        <w:rPr>
          <w:color w:val="000000"/>
          <w:sz w:val="21"/>
        </w:rPr>
        <w:t>服装</w:t>
      </w:r>
      <w:r>
        <w:rPr>
          <w:sz w:val="21"/>
        </w:rPr>
        <w:t>及标识标准：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305"/>
        <w:gridCol w:w="695"/>
        <w:gridCol w:w="284"/>
        <w:gridCol w:w="2972"/>
        <w:gridCol w:w="3235"/>
        <w:gridCol w:w="780"/>
      </w:tblGrid>
      <w:tr>
        <w:tc>
          <w:tcPr>
            <w:tcW w:type="dxa" w:w="305"/>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695"/>
            <w:tcBorders>
              <w:top w:val="single" w:color="000000" w:sz="4"/>
              <w:left w:val="none" w:color="000000" w:sz="4"/>
              <w:bottom w:val="single" w:color="000000" w:sz="4"/>
              <w:right w:val="single" w:color="000000" w:sz="4"/>
            </w:tcBorders>
            <w:vAlign w:val="top"/>
          </w:tcPr>
          <w:p>
            <w:pPr>
              <w:jc w:val="center"/>
            </w:pPr>
            <w:r>
              <w:rPr>
                <w:b/>
                <w:color w:val="000000"/>
                <w:sz w:val="21"/>
              </w:rPr>
              <w:t>品名</w:t>
            </w:r>
          </w:p>
        </w:tc>
        <w:tc>
          <w:tcPr>
            <w:tcW w:type="dxa" w:w="284"/>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2972"/>
            <w:tcBorders>
              <w:top w:val="single" w:color="000000" w:sz="4"/>
              <w:left w:val="none" w:color="000000" w:sz="4"/>
              <w:bottom w:val="single" w:color="000000" w:sz="4"/>
              <w:right w:val="single" w:color="000000" w:sz="4"/>
            </w:tcBorders>
            <w:vAlign w:val="top"/>
          </w:tcPr>
          <w:p>
            <w:pPr>
              <w:jc w:val="center"/>
            </w:pPr>
            <w:r>
              <w:rPr>
                <w:b/>
                <w:color w:val="000000"/>
                <w:sz w:val="21"/>
              </w:rPr>
              <w:t>技术参数</w:t>
            </w:r>
          </w:p>
        </w:tc>
        <w:tc>
          <w:tcPr>
            <w:tcW w:type="dxa" w:w="3235"/>
            <w:tcBorders>
              <w:top w:val="single" w:color="000000" w:sz="4"/>
              <w:left w:val="none" w:color="000000" w:sz="4"/>
              <w:bottom w:val="single" w:color="000000" w:sz="4"/>
              <w:right w:val="single" w:color="000000" w:sz="4"/>
            </w:tcBorders>
            <w:vAlign w:val="top"/>
          </w:tcPr>
          <w:p>
            <w:pPr>
              <w:jc w:val="center"/>
            </w:pPr>
            <w:r>
              <w:rPr>
                <w:b/>
                <w:color w:val="000000"/>
                <w:sz w:val="21"/>
              </w:rPr>
              <w:t>参考图片</w:t>
            </w:r>
          </w:p>
        </w:tc>
        <w:tc>
          <w:tcPr>
            <w:tcW w:type="dxa" w:w="780"/>
            <w:tcBorders>
              <w:top w:val="single" w:color="000000" w:sz="4"/>
              <w:left w:val="none" w:color="000000" w:sz="4"/>
              <w:bottom w:val="single" w:color="000000" w:sz="4"/>
              <w:right w:val="single" w:color="000000" w:sz="4"/>
            </w:tcBorders>
            <w:vAlign w:val="top"/>
          </w:tcPr>
          <w:p>
            <w:pPr>
              <w:jc w:val="center"/>
            </w:pPr>
            <w:r>
              <w:rPr>
                <w:b/>
                <w:color w:val="000000"/>
                <w:sz w:val="21"/>
              </w:rPr>
              <w:t>最高单价（元）</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一、服装类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辅警常服上衣（配裤子）</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single" w:color="000000" w:sz="4"/>
              <w:left w:val="none" w:color="000000" w:sz="4"/>
              <w:bottom w:val="single" w:color="000000" w:sz="4"/>
              <w:right w:val="single" w:color="000000" w:sz="4"/>
            </w:tcBorders>
            <w:vAlign w:val="top"/>
          </w:tcPr>
          <w:p>
            <w:r>
              <w:rPr>
                <w:sz w:val="21"/>
              </w:rPr>
              <w:t>1.</w:t>
            </w:r>
            <w:r>
              <w:rPr>
                <w:sz w:val="21"/>
              </w:rPr>
              <w:t>颜色：藏青</w:t>
            </w:r>
          </w:p>
          <w:p>
            <w:r>
              <w:rPr>
                <w:sz w:val="21"/>
              </w:rPr>
              <w:t>2.</w:t>
            </w:r>
            <w:r>
              <w:rPr>
                <w:sz w:val="21"/>
              </w:rPr>
              <w:t>纤维含量：</w:t>
            </w:r>
            <w:r>
              <w:rPr>
                <w:sz w:val="21"/>
              </w:rPr>
              <w:t>7</w:t>
            </w:r>
            <w:r>
              <w:rPr>
                <w:sz w:val="21"/>
              </w:rPr>
              <w:t>0%</w:t>
            </w:r>
            <w:r>
              <w:rPr>
                <w:sz w:val="21"/>
              </w:rPr>
              <w:t>羊毛、</w:t>
            </w:r>
            <w:r>
              <w:rPr>
                <w:sz w:val="21"/>
              </w:rPr>
              <w:t>3</w:t>
            </w:r>
            <w:r>
              <w:rPr>
                <w:sz w:val="21"/>
              </w:rPr>
              <w:t>0%聚酯纤维</w:t>
            </w:r>
            <w:r>
              <w:rPr>
                <w:sz w:val="21"/>
              </w:rPr>
              <w:t>（含导电纤维）、判定依据</w:t>
            </w:r>
            <w:r>
              <w:rPr>
                <w:sz w:val="21"/>
              </w:rPr>
              <w:t>GB/T29862-2013</w:t>
            </w:r>
            <w:r>
              <w:rPr>
                <w:sz w:val="21"/>
              </w:rPr>
              <w:t>（</w:t>
            </w:r>
            <w:r>
              <w:rPr>
                <w:sz w:val="21"/>
              </w:rPr>
              <w:t>±3%）</w:t>
            </w:r>
            <w:r>
              <w:rPr>
                <w:sz w:val="21"/>
              </w:rPr>
              <w:t>。</w:t>
            </w:r>
          </w:p>
          <w:p>
            <w:r>
              <w:rPr>
                <w:sz w:val="21"/>
              </w:rPr>
              <w:t>3.</w:t>
            </w:r>
            <w:r>
              <w:rPr>
                <w:sz w:val="21"/>
              </w:rPr>
              <w:t>线密度</w:t>
            </w:r>
            <w:r>
              <w:rPr>
                <w:sz w:val="21"/>
              </w:rPr>
              <w:t>：</w:t>
            </w:r>
            <w:r>
              <w:rPr>
                <w:sz w:val="21"/>
              </w:rPr>
              <w:t>经纱</w:t>
            </w:r>
            <w:r>
              <w:rPr>
                <w:sz w:val="21"/>
              </w:rPr>
              <w:t>12.5tex×2,纬</w:t>
            </w:r>
            <w:r>
              <w:rPr>
                <w:sz w:val="21"/>
              </w:rPr>
              <w:t>纱</w:t>
            </w:r>
            <w:r>
              <w:rPr>
                <w:sz w:val="21"/>
              </w:rPr>
              <w:t>12.5tex×2,</w:t>
            </w:r>
            <w:r>
              <w:rPr>
                <w:sz w:val="21"/>
              </w:rPr>
              <w:t>判定依据</w:t>
            </w:r>
            <w:r>
              <w:rPr>
                <w:sz w:val="21"/>
              </w:rPr>
              <w:t>GB/T29256.5-2012</w:t>
            </w:r>
            <w:r>
              <w:rPr>
                <w:sz w:val="21"/>
              </w:rPr>
              <w:t>（</w:t>
            </w:r>
            <w:r>
              <w:rPr>
                <w:sz w:val="21"/>
              </w:rPr>
              <w:t>±5%）</w:t>
            </w:r>
            <w:r>
              <w:rPr>
                <w:sz w:val="21"/>
              </w:rPr>
              <w:t>。</w:t>
            </w:r>
          </w:p>
          <w:p>
            <w:r>
              <w:rPr>
                <w:sz w:val="21"/>
              </w:rPr>
              <w:t>4.单位面积质量:</w:t>
            </w:r>
            <w:r>
              <w:rPr>
                <w:sz w:val="21"/>
              </w:rPr>
              <w:t>197g</w:t>
            </w:r>
            <w:r>
              <w:rPr>
                <w:sz w:val="21"/>
              </w:rPr>
              <w:t>/</w:t>
            </w:r>
            <w:r>
              <w:rPr>
                <w:sz w:val="21"/>
              </w:rPr>
              <w:t>㎡判定依据</w:t>
            </w:r>
            <w:r>
              <w:rPr>
                <w:sz w:val="21"/>
              </w:rPr>
              <w:t>GB/T4669-2008</w:t>
            </w:r>
            <w:r>
              <w:rPr>
                <w:sz w:val="21"/>
              </w:rPr>
              <w:t>（</w:t>
            </w:r>
            <w:r>
              <w:rPr>
                <w:sz w:val="21"/>
              </w:rPr>
              <w:t>±3%）</w:t>
            </w:r>
            <w:r>
              <w:rPr>
                <w:sz w:val="21"/>
              </w:rPr>
              <w:t>。</w:t>
            </w:r>
          </w:p>
          <w:p>
            <w:r>
              <w:rPr>
                <w:sz w:val="21"/>
              </w:rPr>
              <w:t>5.</w:t>
            </w:r>
            <w:r>
              <w:rPr>
                <w:sz w:val="21"/>
              </w:rPr>
              <w:t>织物密度</w:t>
            </w:r>
            <w:r>
              <w:rPr>
                <w:sz w:val="21"/>
              </w:rPr>
              <w:t>：</w:t>
            </w:r>
            <w:r>
              <w:rPr>
                <w:sz w:val="21"/>
              </w:rPr>
              <w:t>经向</w:t>
            </w:r>
            <w:r>
              <w:rPr>
                <w:sz w:val="21"/>
              </w:rPr>
              <w:t>387根/10cm,纬</w:t>
            </w:r>
            <w:r>
              <w:rPr>
                <w:sz w:val="21"/>
              </w:rPr>
              <w:t>向</w:t>
            </w:r>
            <w:r>
              <w:rPr>
                <w:sz w:val="21"/>
              </w:rPr>
              <w:t>329根/10cm,</w:t>
            </w:r>
            <w:r>
              <w:rPr>
                <w:sz w:val="21"/>
              </w:rPr>
              <w:t>判定依据</w:t>
            </w:r>
            <w:r>
              <w:rPr>
                <w:sz w:val="21"/>
              </w:rPr>
              <w:t>GB/T4668-1995</w:t>
            </w:r>
            <w:r>
              <w:rPr>
                <w:sz w:val="21"/>
              </w:rPr>
              <w:t>（</w:t>
            </w:r>
            <w:r>
              <w:rPr>
                <w:sz w:val="21"/>
              </w:rPr>
              <w:t>±3%）</w:t>
            </w:r>
            <w:r>
              <w:rPr>
                <w:sz w:val="21"/>
              </w:rPr>
              <w:t>。</w:t>
            </w:r>
          </w:p>
          <w:p>
            <w:r>
              <w:rPr>
                <w:sz w:val="21"/>
              </w:rPr>
              <w:t>6.可分解致癌芳香胺染料：禁用。耐干摩擦色牢度≥</w:t>
            </w:r>
            <w:r>
              <w:rPr>
                <w:sz w:val="21"/>
              </w:rPr>
              <w:t>4</w:t>
            </w:r>
            <w:r>
              <w:rPr>
                <w:sz w:val="21"/>
              </w:rPr>
              <w:t>级</w:t>
            </w:r>
            <w:r>
              <w:rPr>
                <w:sz w:val="21"/>
              </w:rPr>
              <w:t>.耐汗渍色牢度≥4-5级.耐湿摩擦色牢度≥</w:t>
            </w:r>
            <w:r>
              <w:rPr>
                <w:sz w:val="21"/>
              </w:rPr>
              <w:t>3</w:t>
            </w:r>
            <w:r>
              <w:rPr>
                <w:sz w:val="21"/>
              </w:rPr>
              <w:t>级</w:t>
            </w:r>
            <w:r>
              <w:rPr>
                <w:sz w:val="21"/>
              </w:rPr>
              <w:t>.耐水色牢度≥3级.耐皂洗色牢度≥3级.耐光色牢度≥3级</w:t>
            </w:r>
          </w:p>
          <w:p>
            <w:r>
              <w:rPr>
                <w:sz w:val="21"/>
              </w:rPr>
              <w:t>7</w:t>
            </w:r>
            <w:r>
              <w:rPr>
                <w:sz w:val="21"/>
              </w:rPr>
              <w:t>.缝制要求：针距密</w:t>
            </w:r>
            <w:r>
              <w:rPr>
                <w:sz w:val="21"/>
              </w:rPr>
              <w:t>，</w:t>
            </w:r>
            <w:r>
              <w:rPr>
                <w:sz w:val="21"/>
              </w:rPr>
              <w:t>线中顺直，整齐，牢固，针距均匀，上下线松紧适宜，无跳线断线，起止针处需回针缉牢，锁眼定位准确，大</w:t>
            </w:r>
            <w:r>
              <w:rPr>
                <w:sz w:val="21"/>
              </w:rPr>
              <w:t>小</w:t>
            </w:r>
            <w:r>
              <w:rPr>
                <w:sz w:val="21"/>
              </w:rPr>
              <w:t>适宜，针迹美观，整齐，平服。</w:t>
            </w:r>
          </w:p>
          <w:p>
            <w:r>
              <w:rPr>
                <w:sz w:val="21"/>
              </w:rPr>
              <w:t>8</w:t>
            </w:r>
            <w:r>
              <w:rPr>
                <w:sz w:val="21"/>
              </w:rPr>
              <w:t>.整烫：各部位熨平服、整洁，无烫黄、水渍及亮光。覆粘合衬部位不允许有脱胶，渗胶，起皱，起泡，沾胶。</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603773"/>
                  <wp:docPr id="30" name="Drawing 30" descr="img"/>
                  <a:graphic xmlns:a="http://schemas.openxmlformats.org/drawingml/2006/main">
                    <a:graphicData uri="http://schemas.openxmlformats.org/drawingml/2006/picture">
                      <pic:pic xmlns:pic="http://schemas.openxmlformats.org/drawingml/2006/picture">
                        <pic:nvPicPr>
                          <pic:cNvPr id="0" name="Picture 30" descr="img"/>
                          <pic:cNvPicPr>
                            <a:picLocks noChangeAspect="true"/>
                          </pic:cNvPicPr>
                        </pic:nvPicPr>
                        <pic:blipFill>
                          <a:blip r:embed="rId6"/>
                          <a:stretch>
                            <a:fillRect/>
                          </a:stretch>
                        </pic:blipFill>
                        <pic:spPr>
                          <a:xfrm>
                            <a:off x="0" y="0"/>
                            <a:ext cx="1917064" cy="2603773"/>
                          </a:xfrm>
                          <a:prstGeom prst="rect">
                            <a:avLst/>
                          </a:prstGeom>
                        </pic:spPr>
                      </pic:pic>
                    </a:graphicData>
                  </a:graphic>
                </wp:inline>
              </w:drawing>
            </w:r>
          </w:p>
          <w:p>
            <w:pPr>
              <w:jc w:val="both"/>
            </w:pPr>
            <w:r>
              <w:drawing>
                <wp:inline distT="0" distR="0" distB="0" distL="0">
                  <wp:extent cx="1917064" cy="3854522"/>
                  <wp:docPr id="31" name="Drawing 31" descr="img"/>
                  <a:graphic xmlns:a="http://schemas.openxmlformats.org/drawingml/2006/main">
                    <a:graphicData uri="http://schemas.openxmlformats.org/drawingml/2006/picture">
                      <pic:pic xmlns:pic="http://schemas.openxmlformats.org/drawingml/2006/picture">
                        <pic:nvPicPr>
                          <pic:cNvPr id="0" name="Picture 31" descr="img"/>
                          <pic:cNvPicPr>
                            <a:picLocks noChangeAspect="true"/>
                          </pic:cNvPicPr>
                        </pic:nvPicPr>
                        <pic:blipFill>
                          <a:blip r:embed="rId7"/>
                          <a:stretch>
                            <a:fillRect/>
                          </a:stretch>
                        </pic:blipFill>
                        <pic:spPr>
                          <a:xfrm>
                            <a:off x="0" y="0"/>
                            <a:ext cx="1917064" cy="385452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456.00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sz w:val="21"/>
              </w:rPr>
              <w:t>1</w:t>
            </w:r>
            <w:r>
              <w:rPr>
                <w:sz w:val="21"/>
              </w:rPr>
              <w:t>、</w:t>
            </w:r>
            <w:r>
              <w:rPr>
                <w:sz w:val="21"/>
              </w:rPr>
              <w:t>颜色：藏蓝色，</w:t>
            </w:r>
            <w:r>
              <w:rPr>
                <w:sz w:val="21"/>
              </w:rPr>
              <w:t>70%</w:t>
            </w:r>
            <w:r>
              <w:rPr>
                <w:sz w:val="21"/>
              </w:rPr>
              <w:t>羊毛、</w:t>
            </w:r>
            <w:r>
              <w:rPr>
                <w:sz w:val="21"/>
              </w:rPr>
              <w:t>29.5%</w:t>
            </w:r>
            <w:r>
              <w:rPr>
                <w:sz w:val="21"/>
              </w:rPr>
              <w:t>涤纶、</w:t>
            </w:r>
            <w:r>
              <w:rPr>
                <w:sz w:val="21"/>
              </w:rPr>
              <w:t>0.5%</w:t>
            </w:r>
            <w:r>
              <w:rPr>
                <w:sz w:val="21"/>
              </w:rPr>
              <w:t>导电纤维，克重：</w:t>
            </w:r>
            <w:r>
              <w:rPr>
                <w:sz w:val="21"/>
              </w:rPr>
              <w:t>180</w:t>
            </w:r>
            <w:r>
              <w:rPr>
                <w:sz w:val="21"/>
              </w:rPr>
              <w:t>克</w:t>
            </w:r>
            <w:r>
              <w:rPr>
                <w:sz w:val="21"/>
              </w:rPr>
              <w:t>/</w:t>
            </w:r>
            <w:r>
              <w:rPr>
                <w:sz w:val="21"/>
              </w:rPr>
              <w:t>平方米。</w:t>
            </w:r>
          </w:p>
          <w:p>
            <w:pPr>
              <w:jc w:val="left"/>
            </w:pPr>
            <w:r>
              <w:rPr>
                <w:sz w:val="21"/>
              </w:rPr>
              <w:t>2</w:t>
            </w:r>
            <w:r>
              <w:rPr>
                <w:sz w:val="21"/>
              </w:rPr>
              <w:t>、</w:t>
            </w:r>
            <w:r>
              <w:rPr>
                <w:sz w:val="21"/>
              </w:rPr>
              <w:t>纱</w:t>
            </w:r>
            <w:r>
              <w:rPr>
                <w:sz w:val="21"/>
              </w:rPr>
              <w:t>支</w:t>
            </w:r>
            <w:r>
              <w:rPr>
                <w:sz w:val="21"/>
              </w:rPr>
              <w:t>：</w:t>
            </w:r>
            <w:r>
              <w:rPr>
                <w:sz w:val="21"/>
              </w:rPr>
              <w:t>100S</w:t>
            </w:r>
            <w:r>
              <w:rPr>
                <w:sz w:val="21"/>
              </w:rPr>
              <w:t>/2</w:t>
            </w:r>
            <w:r>
              <w:rPr>
                <w:sz w:val="21"/>
              </w:rPr>
              <w:t>×</w:t>
            </w:r>
            <w:r>
              <w:rPr>
                <w:sz w:val="21"/>
              </w:rPr>
              <w:t>100S/2</w:t>
            </w:r>
            <w:r>
              <w:rPr>
                <w:sz w:val="21"/>
              </w:rPr>
              <w:t>，密度：</w:t>
            </w:r>
            <w:r>
              <w:rPr>
                <w:sz w:val="21"/>
              </w:rPr>
              <w:t>446</w:t>
            </w:r>
            <w:r>
              <w:rPr>
                <w:sz w:val="21"/>
              </w:rPr>
              <w:t>×</w:t>
            </w:r>
            <w:r>
              <w:rPr>
                <w:sz w:val="21"/>
              </w:rPr>
              <w:t>396</w:t>
            </w:r>
            <w:r>
              <w:rPr>
                <w:sz w:val="21"/>
              </w:rPr>
              <w:t>（根</w:t>
            </w:r>
            <w:r>
              <w:rPr>
                <w:sz w:val="21"/>
              </w:rPr>
              <w:t>/10CM</w:t>
            </w:r>
            <w:r>
              <w:rPr>
                <w:sz w:val="21"/>
              </w:rPr>
              <w:t>），纹理为：两上两下，双面哔叽；里料：</w:t>
            </w:r>
            <w:r>
              <w:rPr>
                <w:sz w:val="21"/>
              </w:rPr>
              <w:t>240T</w:t>
            </w:r>
            <w:r>
              <w:rPr>
                <w:sz w:val="21"/>
              </w:rPr>
              <w:t>仿人丝，成分及含量：</w:t>
            </w:r>
            <w:r>
              <w:rPr>
                <w:sz w:val="21"/>
              </w:rPr>
              <w:t>100%</w:t>
            </w:r>
            <w:r>
              <w:rPr>
                <w:sz w:val="21"/>
              </w:rPr>
              <w:t>涤纶。</w:t>
            </w:r>
          </w:p>
          <w:p>
            <w:pPr>
              <w:jc w:val="left"/>
            </w:pPr>
            <w:r>
              <w:rPr>
                <w:sz w:val="21"/>
              </w:rPr>
              <w:t>3</w:t>
            </w:r>
            <w:r>
              <w:rPr>
                <w:sz w:val="21"/>
              </w:rPr>
              <w:t>、规格：</w:t>
            </w:r>
            <w:r>
              <w:rPr>
                <w:sz w:val="21"/>
              </w:rPr>
              <w:t>75D</w:t>
            </w:r>
            <w:r>
              <w:rPr>
                <w:sz w:val="21"/>
              </w:rPr>
              <w:t>×</w:t>
            </w:r>
            <w:r>
              <w:rPr>
                <w:sz w:val="21"/>
              </w:rPr>
              <w:t>150D</w:t>
            </w:r>
            <w:r>
              <w:rPr>
                <w:sz w:val="21"/>
              </w:rPr>
              <w:t>，款式：直领茄克式。裤：双折西裤，裤腰为可调节的调节扣。</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306711"/>
                  <wp:docPr id="32" name="Drawing 32" descr="img"/>
                  <a:graphic xmlns:a="http://schemas.openxmlformats.org/drawingml/2006/main">
                    <a:graphicData uri="http://schemas.openxmlformats.org/drawingml/2006/picture">
                      <pic:pic xmlns:pic="http://schemas.openxmlformats.org/drawingml/2006/picture">
                        <pic:nvPicPr>
                          <pic:cNvPr id="0" name="Picture 32" descr="img"/>
                          <pic:cNvPicPr>
                            <a:picLocks noChangeAspect="true"/>
                          </pic:cNvPicPr>
                        </pic:nvPicPr>
                        <pic:blipFill>
                          <a:blip r:embed="rId8"/>
                          <a:stretch>
                            <a:fillRect/>
                          </a:stretch>
                        </pic:blipFill>
                        <pic:spPr>
                          <a:xfrm>
                            <a:off x="0" y="0"/>
                            <a:ext cx="1917064" cy="2306711"/>
                          </a:xfrm>
                          <a:prstGeom prst="rect">
                            <a:avLst/>
                          </a:prstGeom>
                        </pic:spPr>
                      </pic:pic>
                    </a:graphicData>
                  </a:graphic>
                </wp:inline>
              </w:drawing>
            </w:r>
          </w:p>
          <w:p>
            <w:pPr>
              <w:jc w:val="both"/>
            </w:pPr>
            <w:r>
              <w:drawing>
                <wp:inline distT="0" distR="0" distB="0" distL="0">
                  <wp:extent cx="1917064" cy="3957809"/>
                  <wp:docPr id="33" name="Drawing 33" descr="img"/>
                  <a:graphic xmlns:a="http://schemas.openxmlformats.org/drawingml/2006/main">
                    <a:graphicData uri="http://schemas.openxmlformats.org/drawingml/2006/picture">
                      <pic:pic xmlns:pic="http://schemas.openxmlformats.org/drawingml/2006/picture">
                        <pic:nvPicPr>
                          <pic:cNvPr id="0" name="Picture 33" descr="img"/>
                          <pic:cNvPicPr>
                            <a:picLocks noChangeAspect="true"/>
                          </pic:cNvPicPr>
                        </pic:nvPicPr>
                        <pic:blipFill>
                          <a:blip r:embed="rId9"/>
                          <a:stretch>
                            <a:fillRect/>
                          </a:stretch>
                        </pic:blipFill>
                        <pic:spPr>
                          <a:xfrm>
                            <a:off x="0" y="0"/>
                            <a:ext cx="1917064" cy="395780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单裤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50%羊毛、39.5%涤纶、10%天丝、0.5%导电纤维，克重：153克/平方米；纱支：110/2公支×60公支，密度：445</w:t>
            </w:r>
            <w:r>
              <w:rPr>
                <w:sz w:val="21"/>
              </w:rPr>
              <w:t>×</w:t>
            </w:r>
            <w:r>
              <w:rPr>
                <w:color w:val="000000"/>
                <w:sz w:val="21"/>
              </w:rPr>
              <w:t>387（根/10CM），纹理为两上两下,颜色：藏蓝色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462673"/>
                  <wp:docPr id="34" name="Drawing 34" descr="img"/>
                  <a:graphic xmlns:a="http://schemas.openxmlformats.org/drawingml/2006/main">
                    <a:graphicData uri="http://schemas.openxmlformats.org/drawingml/2006/picture">
                      <pic:pic xmlns:pic="http://schemas.openxmlformats.org/drawingml/2006/picture">
                        <pic:nvPicPr>
                          <pic:cNvPr id="0" name="Picture 34" descr="img"/>
                          <pic:cNvPicPr>
                            <a:picLocks noChangeAspect="true"/>
                          </pic:cNvPicPr>
                        </pic:nvPicPr>
                        <pic:blipFill>
                          <a:blip r:embed="rId10"/>
                          <a:stretch>
                            <a:fillRect/>
                          </a:stretch>
                        </pic:blipFill>
                        <pic:spPr>
                          <a:xfrm>
                            <a:off x="0" y="0"/>
                            <a:ext cx="1917064" cy="446267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19款内穿衬衣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1、面料：涤棉斜纹布   </w:t>
            </w:r>
          </w:p>
          <w:p>
            <w:pPr>
              <w:jc w:val="left"/>
            </w:pPr>
            <w:r>
              <w:rPr>
                <w:color w:val="000000"/>
                <w:sz w:val="21"/>
              </w:rPr>
              <w:t xml:space="preserve">2、50%聚酯纤维，50%棉          </w:t>
            </w:r>
          </w:p>
          <w:p>
            <w:pPr>
              <w:jc w:val="left"/>
            </w:pPr>
            <w:r>
              <w:rPr>
                <w:color w:val="000000"/>
                <w:sz w:val="21"/>
              </w:rPr>
              <w:t>3、颜色：为浅蓝色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54817"/>
                  <wp:docPr id="35" name="Drawing 35" descr="img"/>
                  <a:graphic xmlns:a="http://schemas.openxmlformats.org/drawingml/2006/main">
                    <a:graphicData uri="http://schemas.openxmlformats.org/drawingml/2006/picture">
                      <pic:pic xmlns:pic="http://schemas.openxmlformats.org/drawingml/2006/picture">
                        <pic:nvPicPr>
                          <pic:cNvPr id="0" name="Picture 35" descr="img"/>
                          <pic:cNvPicPr>
                            <a:picLocks noChangeAspect="true"/>
                          </pic:cNvPicPr>
                        </pic:nvPicPr>
                        <pic:blipFill>
                          <a:blip r:embed="rId11"/>
                          <a:stretch>
                            <a:fillRect/>
                          </a:stretch>
                        </pic:blipFill>
                        <pic:spPr>
                          <a:xfrm>
                            <a:off x="0" y="0"/>
                            <a:ext cx="1917064" cy="205481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104.50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19款长袖制式衬衫</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1、面料：涤棉平纹布   </w:t>
            </w:r>
          </w:p>
          <w:p>
            <w:pPr>
              <w:jc w:val="left"/>
            </w:pPr>
            <w:r>
              <w:rPr>
                <w:color w:val="000000"/>
                <w:sz w:val="21"/>
              </w:rPr>
              <w:t>2、80%聚酯纤维，（含导电纤维）20%棉</w:t>
            </w:r>
          </w:p>
          <w:p>
            <w:pPr>
              <w:jc w:val="left"/>
            </w:pPr>
            <w:r>
              <w:rPr>
                <w:color w:val="000000"/>
                <w:sz w:val="21"/>
              </w:rPr>
              <w:t>3、颜色：为浅蓝色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86804"/>
                  <wp:docPr id="36" name="Drawing 36" descr="img"/>
                  <a:graphic xmlns:a="http://schemas.openxmlformats.org/drawingml/2006/main">
                    <a:graphicData uri="http://schemas.openxmlformats.org/drawingml/2006/picture">
                      <pic:pic xmlns:pic="http://schemas.openxmlformats.org/drawingml/2006/picture">
                        <pic:nvPicPr>
                          <pic:cNvPr id="0" name="Picture 36" descr="img"/>
                          <pic:cNvPicPr>
                            <a:picLocks noChangeAspect="true"/>
                          </pic:cNvPicPr>
                        </pic:nvPicPr>
                        <pic:blipFill>
                          <a:blip r:embed="rId12"/>
                          <a:stretch>
                            <a:fillRect/>
                          </a:stretch>
                        </pic:blipFill>
                        <pic:spPr>
                          <a:xfrm>
                            <a:off x="0" y="0"/>
                            <a:ext cx="1917064" cy="20868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99.75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19款夏执勤服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1、面料：涤棉平纹布   </w:t>
            </w:r>
          </w:p>
          <w:p>
            <w:pPr>
              <w:jc w:val="left"/>
            </w:pPr>
            <w:r>
              <w:rPr>
                <w:color w:val="000000"/>
                <w:sz w:val="21"/>
              </w:rPr>
              <w:t>2、80%聚酯纤维，（含导电纤维）20%棉</w:t>
            </w:r>
          </w:p>
          <w:p>
            <w:pPr>
              <w:jc w:val="left"/>
            </w:pPr>
            <w:r>
              <w:rPr>
                <w:color w:val="000000"/>
                <w:sz w:val="21"/>
              </w:rPr>
              <w:t>3、颜色：为浅蓝色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4541"/>
                  <wp:docPr id="37" name="Drawing 37" descr="img"/>
                  <a:graphic xmlns:a="http://schemas.openxmlformats.org/drawingml/2006/main">
                    <a:graphicData uri="http://schemas.openxmlformats.org/drawingml/2006/picture">
                      <pic:pic xmlns:pic="http://schemas.openxmlformats.org/drawingml/2006/picture">
                        <pic:nvPicPr>
                          <pic:cNvPr id="0" name="Picture 37" descr="img"/>
                          <pic:cNvPicPr>
                            <a:picLocks noChangeAspect="true"/>
                          </pic:cNvPicPr>
                        </pic:nvPicPr>
                        <pic:blipFill>
                          <a:blip r:embed="rId13"/>
                          <a:stretch>
                            <a:fillRect/>
                          </a:stretch>
                        </pic:blipFill>
                        <pic:spPr>
                          <a:xfrm>
                            <a:off x="0" y="0"/>
                            <a:ext cx="1917064" cy="20145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多功能服（上衣）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1、藏蓝色，成份: 100% 涤纶全消光春亚纺；</w:t>
            </w:r>
          </w:p>
          <w:p>
            <w:pPr>
              <w:jc w:val="left"/>
            </w:pPr>
            <w:r>
              <w:rPr>
                <w:color w:val="000000"/>
                <w:sz w:val="21"/>
              </w:rPr>
              <w:t>2、纱支:</w:t>
            </w:r>
          </w:p>
          <w:p>
            <w:pPr>
              <w:jc w:val="left"/>
            </w:pPr>
            <w:r>
              <w:rPr>
                <w:color w:val="000000"/>
                <w:sz w:val="21"/>
              </w:rPr>
              <w:t>240T/75dtex/48f±3×75dtex/36f±3。</w:t>
            </w:r>
          </w:p>
          <w:p>
            <w:pPr>
              <w:jc w:val="left"/>
            </w:pPr>
            <w:r>
              <w:rPr>
                <w:color w:val="000000"/>
                <w:sz w:val="21"/>
              </w:rPr>
              <w:t>3、经纬密度: 565±3×404/10cm±3。</w:t>
            </w:r>
          </w:p>
          <w:p>
            <w:pPr>
              <w:jc w:val="left"/>
            </w:pPr>
            <w:r>
              <w:rPr>
                <w:color w:val="000000"/>
                <w:sz w:val="21"/>
              </w:rPr>
              <w:t>4、克重: 127±3g/平方米；</w:t>
            </w:r>
          </w:p>
          <w:p>
            <w:pPr>
              <w:jc w:val="left"/>
            </w:pPr>
            <w:r>
              <w:rPr>
                <w:color w:val="000000"/>
                <w:sz w:val="21"/>
              </w:rPr>
              <w:t>5、拒油性：优于或等于国家标准5级,具有较发的拒油性能。</w:t>
            </w:r>
          </w:p>
          <w:p>
            <w:pPr>
              <w:jc w:val="left"/>
            </w:pPr>
            <w:r>
              <w:rPr>
                <w:color w:val="000000"/>
                <w:sz w:val="21"/>
              </w:rPr>
              <w:t>6、透湿性：≧5000g/（m2•24h）</w:t>
            </w:r>
          </w:p>
          <w:p>
            <w:pPr>
              <w:jc w:val="left"/>
            </w:pPr>
            <w:r>
              <w:rPr>
                <w:color w:val="000000"/>
                <w:sz w:val="21"/>
              </w:rPr>
              <w:t>7、耐静水压 优于或等于国家标准35kpa</w:t>
            </w:r>
          </w:p>
          <w:p>
            <w:pPr>
              <w:jc w:val="left"/>
            </w:pPr>
            <w:r>
              <w:rPr>
                <w:color w:val="000000"/>
                <w:sz w:val="21"/>
              </w:rPr>
              <w:t>防水性能</w:t>
            </w:r>
            <w:r>
              <w:rPr>
                <w:color w:val="000000"/>
                <w:sz w:val="21"/>
              </w:rPr>
              <w:t>优于或等于国家标准</w:t>
            </w:r>
            <w:r>
              <w:rPr>
                <w:color w:val="000000"/>
                <w:sz w:val="21"/>
              </w:rPr>
              <w:t>4级，具有很好的抗沾湿性能。</w:t>
            </w:r>
          </w:p>
          <w:p>
            <w:pPr>
              <w:jc w:val="left"/>
            </w:pPr>
            <w:r>
              <w:rPr>
                <w:color w:val="000000"/>
                <w:sz w:val="21"/>
              </w:rPr>
              <w:t>8、耐水温≥27℃；</w:t>
            </w:r>
          </w:p>
          <w:p>
            <w:pPr>
              <w:jc w:val="left"/>
            </w:pPr>
            <w:r>
              <w:rPr>
                <w:color w:val="000000"/>
                <w:sz w:val="21"/>
              </w:rPr>
              <w:t>9、背涂复聚氨基甲酸酯，干法防水透湿涂层</w:t>
            </w:r>
            <w:r>
              <w:rPr>
                <w:color w:val="000000"/>
                <w:sz w:val="21"/>
              </w:rPr>
              <w:t>(涂层要均匀不得透胶)；</w:t>
            </w:r>
          </w:p>
          <w:p>
            <w:pPr>
              <w:jc w:val="left"/>
            </w:pPr>
            <w:r>
              <w:rPr>
                <w:color w:val="000000"/>
                <w:sz w:val="21"/>
              </w:rPr>
              <w:t>10、内胆：超细纤维絮片克重250g/m2，领部必须加有黑色羊剪绒毛领，袖口处必须加缝防风松紧袖。</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74119"/>
                  <wp:docPr id="38" name="Drawing 38" descr="img"/>
                  <a:graphic xmlns:a="http://schemas.openxmlformats.org/drawingml/2006/main">
                    <a:graphicData uri="http://schemas.openxmlformats.org/drawingml/2006/picture">
                      <pic:pic xmlns:pic="http://schemas.openxmlformats.org/drawingml/2006/picture">
                        <pic:nvPicPr>
                          <pic:cNvPr id="0" name="Picture 38" descr="img"/>
                          <pic:cNvPicPr>
                            <a:picLocks noChangeAspect="true"/>
                          </pic:cNvPicPr>
                        </pic:nvPicPr>
                        <pic:blipFill>
                          <a:blip r:embed="rId14"/>
                          <a:stretch>
                            <a:fillRect/>
                          </a:stretch>
                        </pic:blipFill>
                        <pic:spPr>
                          <a:xfrm>
                            <a:off x="0" y="0"/>
                            <a:ext cx="1917064" cy="1974119"/>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342.00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长袖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1、面料材质:70S液氨棉双面针织；  </w:t>
            </w:r>
          </w:p>
          <w:p>
            <w:pPr>
              <w:jc w:val="left"/>
            </w:pPr>
            <w:r>
              <w:rPr>
                <w:color w:val="000000"/>
                <w:sz w:val="21"/>
              </w:rPr>
              <w:t xml:space="preserve">2、面料规格：100%长绒棉；        </w:t>
            </w:r>
          </w:p>
          <w:p>
            <w:pPr>
              <w:jc w:val="left"/>
            </w:pPr>
            <w:r>
              <w:rPr>
                <w:color w:val="000000"/>
                <w:sz w:val="21"/>
              </w:rPr>
              <w:t>3、尺寸：按采购人实际要求为准；</w:t>
            </w:r>
          </w:p>
          <w:p>
            <w:pPr>
              <w:jc w:val="left"/>
            </w:pPr>
            <w:r>
              <w:rPr>
                <w:color w:val="000000"/>
                <w:sz w:val="21"/>
              </w:rPr>
              <w:t>4、生产标准：符合国家相关服装生产标准；</w:t>
            </w:r>
          </w:p>
          <w:p>
            <w:pPr>
              <w:jc w:val="left"/>
            </w:pPr>
            <w:r>
              <w:rPr>
                <w:color w:val="000000"/>
                <w:sz w:val="21"/>
              </w:rPr>
              <w:t>5、颜色：藏蓝色。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77966"/>
                  <wp:docPr id="39" name="Drawing 39" descr="img"/>
                  <a:graphic xmlns:a="http://schemas.openxmlformats.org/drawingml/2006/main">
                    <a:graphicData uri="http://schemas.openxmlformats.org/drawingml/2006/picture">
                      <pic:pic xmlns:pic="http://schemas.openxmlformats.org/drawingml/2006/picture">
                        <pic:nvPicPr>
                          <pic:cNvPr id="0" name="Picture 39" descr="img"/>
                          <pic:cNvPicPr>
                            <a:picLocks noChangeAspect="true"/>
                          </pic:cNvPicPr>
                        </pic:nvPicPr>
                        <pic:blipFill>
                          <a:blip r:embed="rId15"/>
                          <a:stretch>
                            <a:fillRect/>
                          </a:stretch>
                        </pic:blipFill>
                        <pic:spPr>
                          <a:xfrm>
                            <a:off x="0" y="0"/>
                            <a:ext cx="1917064" cy="217796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71.25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短袖</w:t>
            </w:r>
            <w:r>
              <w:rPr>
                <w:color w:val="000000"/>
                <w:sz w:val="21"/>
              </w:rPr>
              <w:t>T恤</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1、面料材质：50S液氨棉双面针织布；</w:t>
            </w:r>
          </w:p>
          <w:p>
            <w:pPr>
              <w:jc w:val="left"/>
            </w:pPr>
            <w:r>
              <w:rPr>
                <w:color w:val="000000"/>
                <w:sz w:val="21"/>
              </w:rPr>
              <w:t xml:space="preserve">2、面料规格：100%棉；             </w:t>
            </w:r>
          </w:p>
          <w:p>
            <w:pPr>
              <w:jc w:val="left"/>
            </w:pPr>
            <w:r>
              <w:rPr>
                <w:color w:val="000000"/>
                <w:sz w:val="21"/>
              </w:rPr>
              <w:t>3、尺寸：按采购人实际要求为准；</w:t>
            </w:r>
          </w:p>
          <w:p>
            <w:pPr>
              <w:jc w:val="left"/>
            </w:pPr>
            <w:r>
              <w:rPr>
                <w:color w:val="000000"/>
                <w:sz w:val="21"/>
              </w:rPr>
              <w:t>4、生产标准：符合国家</w:t>
            </w:r>
          </w:p>
          <w:p>
            <w:pPr>
              <w:jc w:val="left"/>
            </w:pPr>
            <w:r>
              <w:rPr>
                <w:color w:val="000000"/>
                <w:sz w:val="21"/>
              </w:rPr>
              <w:t>5、相关服装生产标准；</w:t>
            </w:r>
          </w:p>
          <w:p>
            <w:pPr>
              <w:jc w:val="left"/>
            </w:pPr>
            <w:r>
              <w:rPr>
                <w:color w:val="000000"/>
                <w:sz w:val="21"/>
              </w:rPr>
              <w:t xml:space="preserve">6、外观：长袖圆领T恤上衣；        </w:t>
            </w:r>
          </w:p>
          <w:p>
            <w:pPr>
              <w:jc w:val="left"/>
            </w:pPr>
            <w:r>
              <w:rPr>
                <w:color w:val="000000"/>
                <w:sz w:val="21"/>
              </w:rPr>
              <w:t>7、颜色：藏蓝色。</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197084"/>
                  <wp:docPr id="40" name="Drawing 40" descr="img"/>
                  <a:graphic xmlns:a="http://schemas.openxmlformats.org/drawingml/2006/main">
                    <a:graphicData uri="http://schemas.openxmlformats.org/drawingml/2006/picture">
                      <pic:pic xmlns:pic="http://schemas.openxmlformats.org/drawingml/2006/picture">
                        <pic:nvPicPr>
                          <pic:cNvPr id="0" name="Picture 40" descr="img"/>
                          <pic:cNvPicPr>
                            <a:picLocks noChangeAspect="true"/>
                          </pic:cNvPicPr>
                        </pic:nvPicPr>
                        <pic:blipFill>
                          <a:blip r:embed="rId16"/>
                          <a:stretch>
                            <a:fillRect/>
                          </a:stretch>
                        </pic:blipFill>
                        <pic:spPr>
                          <a:xfrm>
                            <a:off x="0" y="0"/>
                            <a:ext cx="1917064" cy="21970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both"/>
            </w:pPr>
            <w:r>
              <w:rPr>
                <w:color w:val="000000"/>
                <w:sz w:val="21"/>
              </w:rPr>
              <w:t>冬执勤服（配裤子）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sz w:val="21"/>
              </w:rPr>
              <w:t>1</w:t>
            </w:r>
            <w:r>
              <w:rPr>
                <w:sz w:val="21"/>
              </w:rPr>
              <w:t>、</w:t>
            </w:r>
            <w:r>
              <w:rPr>
                <w:sz w:val="21"/>
              </w:rPr>
              <w:t>藏蓝色，</w:t>
            </w:r>
            <w:r>
              <w:rPr>
                <w:sz w:val="21"/>
              </w:rPr>
              <w:t>70%</w:t>
            </w:r>
            <w:r>
              <w:rPr>
                <w:sz w:val="21"/>
              </w:rPr>
              <w:t>羊毛、</w:t>
            </w:r>
            <w:r>
              <w:rPr>
                <w:sz w:val="21"/>
              </w:rPr>
              <w:t>29.5%</w:t>
            </w:r>
            <w:r>
              <w:rPr>
                <w:sz w:val="21"/>
              </w:rPr>
              <w:t>涤纶、</w:t>
            </w:r>
            <w:r>
              <w:rPr>
                <w:sz w:val="21"/>
              </w:rPr>
              <w:t>0.5%</w:t>
            </w:r>
            <w:r>
              <w:rPr>
                <w:sz w:val="21"/>
              </w:rPr>
              <w:t>导电纤维，克重：</w:t>
            </w:r>
            <w:r>
              <w:rPr>
                <w:sz w:val="21"/>
              </w:rPr>
              <w:t>220</w:t>
            </w:r>
            <w:r>
              <w:rPr>
                <w:sz w:val="21"/>
              </w:rPr>
              <w:t>克</w:t>
            </w:r>
            <w:r>
              <w:rPr>
                <w:sz w:val="21"/>
              </w:rPr>
              <w:t>/</w:t>
            </w:r>
            <w:r>
              <w:rPr>
                <w:sz w:val="21"/>
              </w:rPr>
              <w:t>平方米。</w:t>
            </w:r>
          </w:p>
          <w:p>
            <w:pPr>
              <w:jc w:val="both"/>
            </w:pPr>
            <w:r>
              <w:rPr>
                <w:sz w:val="21"/>
              </w:rPr>
              <w:t>2、</w:t>
            </w:r>
            <w:r>
              <w:rPr>
                <w:sz w:val="21"/>
              </w:rPr>
              <w:t>纱支：</w:t>
            </w:r>
            <w:r>
              <w:rPr>
                <w:sz w:val="21"/>
              </w:rPr>
              <w:t>100S/2</w:t>
            </w:r>
            <w:r>
              <w:rPr>
                <w:sz w:val="21"/>
              </w:rPr>
              <w:t>×</w:t>
            </w:r>
            <w:r>
              <w:rPr>
                <w:sz w:val="21"/>
              </w:rPr>
              <w:t>100S/2</w:t>
            </w:r>
            <w:r>
              <w:rPr>
                <w:sz w:val="21"/>
              </w:rPr>
              <w:t>，纹理为：两上两下，双面哔叽；密度：</w:t>
            </w:r>
            <w:r>
              <w:rPr>
                <w:sz w:val="21"/>
              </w:rPr>
              <w:t>453</w:t>
            </w:r>
            <w:r>
              <w:rPr>
                <w:sz w:val="21"/>
              </w:rPr>
              <w:t>×</w:t>
            </w:r>
            <w:r>
              <w:rPr>
                <w:sz w:val="21"/>
              </w:rPr>
              <w:t>405</w:t>
            </w:r>
            <w:r>
              <w:rPr>
                <w:sz w:val="21"/>
              </w:rPr>
              <w:t>（根</w:t>
            </w:r>
            <w:r>
              <w:rPr>
                <w:sz w:val="21"/>
              </w:rPr>
              <w:t>/10CM</w:t>
            </w:r>
            <w:r>
              <w:rPr>
                <w:sz w:val="21"/>
              </w:rPr>
              <w:t>），里料：</w:t>
            </w:r>
            <w:r>
              <w:rPr>
                <w:sz w:val="21"/>
              </w:rPr>
              <w:t>240T</w:t>
            </w:r>
            <w:r>
              <w:rPr>
                <w:sz w:val="21"/>
              </w:rPr>
              <w:t>仿人丝，成分及含量：</w:t>
            </w:r>
            <w:r>
              <w:rPr>
                <w:sz w:val="21"/>
              </w:rPr>
              <w:t>100%</w:t>
            </w:r>
            <w:r>
              <w:rPr>
                <w:sz w:val="21"/>
              </w:rPr>
              <w:t>涤纶。</w:t>
            </w:r>
          </w:p>
          <w:p>
            <w:pPr>
              <w:jc w:val="both"/>
            </w:pPr>
            <w:r>
              <w:rPr>
                <w:sz w:val="21"/>
              </w:rPr>
              <w:t>3、</w:t>
            </w:r>
            <w:r>
              <w:rPr>
                <w:sz w:val="21"/>
              </w:rPr>
              <w:t>规格：</w:t>
            </w:r>
            <w:r>
              <w:rPr>
                <w:sz w:val="21"/>
              </w:rPr>
              <w:t>75D</w:t>
            </w:r>
            <w:r>
              <w:rPr>
                <w:sz w:val="21"/>
              </w:rPr>
              <w:t>×</w:t>
            </w:r>
            <w:r>
              <w:rPr>
                <w:sz w:val="21"/>
              </w:rPr>
              <w:t>150D</w:t>
            </w:r>
            <w:r>
              <w:rPr>
                <w:sz w:val="21"/>
              </w:rPr>
              <w:t>，款式：直领茄克式</w:t>
            </w:r>
            <w:r>
              <w:rPr>
                <w:sz w:val="21"/>
              </w:rPr>
              <w:t>,</w:t>
            </w:r>
            <w:r>
              <w:rPr>
                <w:sz w:val="21"/>
              </w:rPr>
              <w:t>内胆为超细纤维絮片克重</w:t>
            </w:r>
            <w:r>
              <w:rPr>
                <w:sz w:val="21"/>
              </w:rPr>
              <w:t>180g/m2,</w:t>
            </w:r>
            <w:r>
              <w:rPr>
                <w:sz w:val="21"/>
              </w:rPr>
              <w:t>上衣均为双层（全里），领部必须加有黑色羊剪绒毛领，袖口处必须加缝防风松紧。裤：双折西裤，裤腰为可调节的调节扣。</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465.50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制式毛衣</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w:t>
            </w:r>
            <w:r>
              <w:rPr>
                <w:color w:val="000000"/>
                <w:sz w:val="21"/>
              </w:rPr>
              <w:t>100%丝光羊毛，纱支：36/2公支，克重：450克/平方米。</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427.50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夏特勤服（配裤子）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100%棉五厘格面料，克重：230克/平方米,经过耐磨，防尘，抗撕拉，防退色处理，高强防撕裂、永久阻燃、耐高温、防静电、防油拒水、防酸碱。面料经特殊处理，作战时服装不会产生声响。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541.50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春秋特勤服（配裤子）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100%棉五厘格面料，克重：280克/平方米,经过耐磨，防尘，抗撕拉，防退色处理，高强防撕裂、永久阻燃、耐高温、防静电、防油拒水、防酸碱。面料经特殊处理，作战时服装不会产生声响。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551.00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冬战训服（配裤子）</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藏蓝色，防静电</w:t>
            </w:r>
            <w:r>
              <w:rPr>
                <w:color w:val="000000"/>
                <w:sz w:val="21"/>
              </w:rPr>
              <w:t>100%棉五厘格面料；克重：220克/平方米，经过耐磨，防尘，抗撕拉，防退色处理，高强防撕裂、永久阻燃、耐高温、防静电、防油拒水、防酸碱。面料经特殊处理，作战时服装不会产生声响。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760.00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99网格短袖战训服</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both"/>
            </w:pPr>
            <w:r>
              <w:rPr>
                <w:color w:val="000000"/>
                <w:sz w:val="21"/>
              </w:rPr>
              <w:t>藏蓝色，防静电</w:t>
            </w:r>
            <w:r>
              <w:rPr>
                <w:color w:val="000000"/>
                <w:sz w:val="21"/>
              </w:rPr>
              <w:t>100%棉五厘格面料；克重：200克/平方米，经过耐磨，防尘，抗撕拉，防退色处理，高强防撕裂、永久阻燃、耐高温、防静电、防油拒水、防酸碱。面料经特殊处理，作战时服装不会产生声响。</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475.00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二、帽类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大檐帽</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 xml:space="preserve">1、颜色：藏青色，帽前端有装徽孔，缝纫线颜色应与面料、里料等各部位颜色相一致；                                    </w:t>
            </w:r>
          </w:p>
          <w:p>
            <w:pPr>
              <w:jc w:val="left"/>
            </w:pPr>
            <w:r>
              <w:rPr>
                <w:color w:val="000000"/>
                <w:sz w:val="21"/>
              </w:rPr>
              <w:t>2、帽顶、墙衬：涤纶牵伸丝网眼布，网眼结构三空一；</w:t>
            </w:r>
          </w:p>
          <w:p>
            <w:pPr>
              <w:jc w:val="left"/>
            </w:pPr>
            <w:r>
              <w:rPr>
                <w:color w:val="000000"/>
                <w:sz w:val="21"/>
              </w:rPr>
              <w:t>3、规格：使用者人体头围尺寸。</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82542"/>
                  <wp:docPr id="41" name="Drawing 41" descr="img"/>
                  <a:graphic xmlns:a="http://schemas.openxmlformats.org/drawingml/2006/main">
                    <a:graphicData uri="http://schemas.openxmlformats.org/drawingml/2006/picture">
                      <pic:pic xmlns:pic="http://schemas.openxmlformats.org/drawingml/2006/picture">
                        <pic:nvPicPr>
                          <pic:cNvPr id="0" name="Picture 41" descr="img"/>
                          <pic:cNvPicPr>
                            <a:picLocks noChangeAspect="true"/>
                          </pic:cNvPicPr>
                        </pic:nvPicPr>
                        <pic:blipFill>
                          <a:blip r:embed="rId17"/>
                          <a:stretch>
                            <a:fillRect/>
                          </a:stretch>
                        </pic:blipFill>
                        <pic:spPr>
                          <a:xfrm>
                            <a:off x="0" y="0"/>
                            <a:ext cx="1917064" cy="158254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卷沿帽（女）</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 xml:space="preserve">1、颜色：藏青色，帽前端有装徽孔，缝纫线颜色应与面料、里料等各部位颜色相一致；                                   </w:t>
            </w:r>
          </w:p>
          <w:p>
            <w:pPr>
              <w:jc w:val="left"/>
            </w:pPr>
            <w:r>
              <w:rPr>
                <w:color w:val="000000"/>
                <w:sz w:val="21"/>
              </w:rPr>
              <w:t>2、帽顶、墙衬：涤纶牵伸丝网眼布，网眼结构三空一；</w:t>
            </w:r>
          </w:p>
          <w:p>
            <w:pPr>
              <w:jc w:val="left"/>
            </w:pPr>
            <w:r>
              <w:rPr>
                <w:color w:val="000000"/>
                <w:sz w:val="21"/>
              </w:rPr>
              <w:t>3、规格：使用者人体头围尺寸。</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693406"/>
                  <wp:docPr id="42" name="Drawing 42" descr="img"/>
                  <a:graphic xmlns:a="http://schemas.openxmlformats.org/drawingml/2006/main">
                    <a:graphicData uri="http://schemas.openxmlformats.org/drawingml/2006/picture">
                      <pic:pic xmlns:pic="http://schemas.openxmlformats.org/drawingml/2006/picture">
                        <pic:nvPicPr>
                          <pic:cNvPr id="0" name="Picture 42" descr="img"/>
                          <pic:cNvPicPr>
                            <a:picLocks noChangeAspect="true"/>
                          </pic:cNvPicPr>
                        </pic:nvPicPr>
                        <pic:blipFill>
                          <a:blip r:embed="rId18"/>
                          <a:stretch>
                            <a:fillRect/>
                          </a:stretch>
                        </pic:blipFill>
                        <pic:spPr>
                          <a:xfrm>
                            <a:off x="0" y="0"/>
                            <a:ext cx="1917064" cy="1693406"/>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便帽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顶</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1、面料名称：毛涤单面哔叽；</w:t>
            </w:r>
          </w:p>
          <w:p>
            <w:pPr>
              <w:jc w:val="left"/>
            </w:pPr>
            <w:r>
              <w:rPr>
                <w:color w:val="000000"/>
                <w:sz w:val="21"/>
              </w:rPr>
              <w:t>2、成分：羊毛70%，涤26%（含导电纤维），氨纶4%；</w:t>
            </w:r>
          </w:p>
          <w:p>
            <w:pPr>
              <w:jc w:val="left"/>
            </w:pPr>
            <w:r>
              <w:rPr>
                <w:color w:val="000000"/>
                <w:sz w:val="21"/>
              </w:rPr>
              <w:t>3、颜色：藏蓝色；</w:t>
            </w:r>
          </w:p>
          <w:p>
            <w:pPr>
              <w:jc w:val="left"/>
            </w:pPr>
            <w:r>
              <w:rPr>
                <w:color w:val="000000"/>
                <w:sz w:val="21"/>
              </w:rPr>
              <w:t>4、单位面积质量/克重（g/㎡）。</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575891"/>
                  <wp:docPr id="43" name="Drawing 43" descr="img"/>
                  <a:graphic xmlns:a="http://schemas.openxmlformats.org/drawingml/2006/main">
                    <a:graphicData uri="http://schemas.openxmlformats.org/drawingml/2006/picture">
                      <pic:pic xmlns:pic="http://schemas.openxmlformats.org/drawingml/2006/picture">
                        <pic:nvPicPr>
                          <pic:cNvPr id="0" name="Picture 43" descr="img"/>
                          <pic:cNvPicPr>
                            <a:picLocks noChangeAspect="true"/>
                          </pic:cNvPicPr>
                        </pic:nvPicPr>
                        <pic:blipFill>
                          <a:blip r:embed="rId19"/>
                          <a:stretch>
                            <a:fillRect/>
                          </a:stretch>
                        </pic:blipFill>
                        <pic:spPr>
                          <a:xfrm>
                            <a:off x="0" y="0"/>
                            <a:ext cx="1917064" cy="157589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28.50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三、鞋类</w:t>
            </w:r>
          </w:p>
        </w:tc>
      </w:tr>
      <w:tr>
        <w:tc>
          <w:tcPr>
            <w:tcW w:type="dxa" w:w="305"/>
            <w:vMerge w:val="restart"/>
            <w:tcBorders>
              <w:top w:val="none" w:color="000000" w:sz="4"/>
              <w:left w:val="single" w:color="000000" w:sz="4"/>
              <w:bottom w:val="single" w:color="000000" w:sz="4"/>
              <w:right w:val="none" w:color="000000" w:sz="4"/>
            </w:tcBorders>
            <w:vAlign w:val="top"/>
          </w:tcPr>
          <w:p>
            <w:pPr>
              <w:jc w:val="center"/>
            </w:pPr>
            <w:r>
              <w:rPr>
                <w:color w:val="000000"/>
                <w:sz w:val="21"/>
              </w:rPr>
              <w:t>1</w:t>
            </w:r>
          </w:p>
        </w:tc>
        <w:tc>
          <w:tcPr>
            <w:tcW w:type="dxa" w:w="695"/>
            <w:vMerge w:val="restart"/>
            <w:tcBorders>
              <w:top w:val="single" w:color="000000" w:sz="4"/>
              <w:left w:val="single" w:color="000000" w:sz="4"/>
              <w:bottom w:val="single" w:color="000000" w:sz="4"/>
              <w:right w:val="single" w:color="000000" w:sz="4"/>
            </w:tcBorders>
            <w:vAlign w:val="top"/>
          </w:tcPr>
          <w:p>
            <w:pPr>
              <w:jc w:val="center"/>
            </w:pPr>
            <w:r>
              <w:rPr>
                <w:color w:val="000000"/>
                <w:sz w:val="21"/>
              </w:rPr>
              <w:t>单皮鞋（男</w:t>
            </w:r>
            <w:r>
              <w:rPr>
                <w:color w:val="000000"/>
                <w:sz w:val="21"/>
              </w:rPr>
              <w:t>/女）</w:t>
            </w:r>
          </w:p>
        </w:tc>
        <w:tc>
          <w:tcPr>
            <w:tcW w:type="dxa" w:w="2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100%头层真牛皮，鞋底采用飞机轮胎橡胶底。</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16918"/>
                  <wp:docPr id="44" name="Drawing 44" descr="img"/>
                  <a:graphic xmlns:a="http://schemas.openxmlformats.org/drawingml/2006/main">
                    <a:graphicData uri="http://schemas.openxmlformats.org/drawingml/2006/picture">
                      <pic:pic xmlns:pic="http://schemas.openxmlformats.org/drawingml/2006/picture">
                        <pic:nvPicPr>
                          <pic:cNvPr id="0" name="Picture 44" descr="img"/>
                          <pic:cNvPicPr>
                            <a:picLocks noChangeAspect="true"/>
                          </pic:cNvPicPr>
                        </pic:nvPicPr>
                        <pic:blipFill>
                          <a:blip r:embed="rId20"/>
                          <a:stretch>
                            <a:fillRect/>
                          </a:stretch>
                        </pic:blipFill>
                        <pic:spPr>
                          <a:xfrm>
                            <a:off x="0" y="0"/>
                            <a:ext cx="1917064" cy="1816918"/>
                          </a:xfrm>
                          <a:prstGeom prst="rect">
                            <a:avLst/>
                          </a:prstGeom>
                        </pic:spPr>
                      </pic:pic>
                    </a:graphicData>
                  </a:graphic>
                </wp:inline>
              </w:drawing>
            </w:r>
          </w:p>
        </w:tc>
        <w:tc>
          <w:tcPr>
            <w:tcW w:type="dxa" w:w="780"/>
            <w:vMerge w:val="restart"/>
            <w:tcBorders>
              <w:top w:val="single" w:color="000000" w:sz="4"/>
              <w:left w:val="none" w:color="000000" w:sz="4"/>
              <w:bottom w:val="none" w:color="000000" w:sz="4"/>
              <w:right w:val="single" w:color="000000" w:sz="4"/>
            </w:tcBorders>
            <w:vAlign w:val="top"/>
          </w:tcPr>
          <w:p>
            <w:pPr>
              <w:jc w:val="center"/>
            </w:pPr>
            <w:r>
              <w:rPr>
                <w:color w:val="000000"/>
                <w:sz w:val="21"/>
              </w:rPr>
              <w:t>266.00</w:t>
            </w:r>
          </w:p>
        </w:tc>
      </w:tr>
      <w:tr>
        <w:tc>
          <w:tcPr>
            <w:tcW w:type="dxa" w:w="305"/>
            <w:vMerge/>
            <w:tcBorders>
              <w:top w:val="none" w:color="000000" w:sz="4"/>
              <w:left w:val="single" w:color="000000" w:sz="4"/>
              <w:bottom w:val="single" w:color="000000" w:sz="4"/>
              <w:right w:val="none" w:color="000000" w:sz="4"/>
            </w:tcBorders>
          </w:tcPr>
          <w:p/>
        </w:tc>
        <w:tc>
          <w:tcPr>
            <w:tcW w:type="dxa" w:w="695"/>
            <w:vMerge/>
            <w:tcBorders>
              <w:top w:val="single" w:color="000000" w:sz="4"/>
              <w:left w:val="single" w:color="000000" w:sz="4"/>
              <w:bottom w:val="single" w:color="000000" w:sz="4"/>
              <w:right w:val="single" w:color="000000" w:sz="4"/>
            </w:tcBorders>
          </w:tcPr>
          <w:p/>
        </w:tc>
        <w:tc>
          <w:tcPr>
            <w:tcW w:type="dxa" w:w="284"/>
            <w:vMerge/>
            <w:tcBorders>
              <w:top w:val="single" w:color="000000" w:sz="4"/>
              <w:left w:val="none" w:color="000000" w:sz="4"/>
              <w:bottom w:val="single" w:color="000000" w:sz="4"/>
              <w:right w:val="single" w:color="000000" w:sz="4"/>
            </w:tcBorders>
          </w:tcPr>
          <w:p/>
        </w:tc>
        <w:tc>
          <w:tcPr>
            <w:tcW w:type="dxa" w:w="2972"/>
            <w:tcBorders>
              <w:top w:val="none" w:color="000000" w:sz="4"/>
              <w:left w:val="none" w:color="000000" w:sz="4"/>
              <w:bottom w:val="none" w:color="000000" w:sz="4"/>
              <w:right w:val="none" w:color="000000" w:sz="4"/>
            </w:tcBorders>
            <w:vAlign w:val="top"/>
          </w:tcPr>
          <w:p>
            <w:pPr>
              <w:jc w:val="left"/>
            </w:pPr>
            <w:r>
              <w:rPr>
                <w:color w:val="000000"/>
                <w:sz w:val="21"/>
              </w:rPr>
              <w:t>100%头层真牛皮，鞋底采用飞机轮胎橡胶底。</w:t>
            </w:r>
          </w:p>
        </w:tc>
        <w:tc>
          <w:tcPr>
            <w:tcW w:type="dxa" w:w="3235"/>
            <w:tcBorders>
              <w:top w:val="none" w:color="000000" w:sz="4"/>
              <w:left w:val="single" w:color="000000" w:sz="4"/>
              <w:bottom w:val="single" w:color="000000" w:sz="4"/>
              <w:right w:val="single" w:color="000000" w:sz="4"/>
            </w:tcBorders>
            <w:vAlign w:val="top"/>
          </w:tcPr>
          <w:p>
            <w:pPr>
              <w:jc w:val="both"/>
            </w:pPr>
            <w:r>
              <w:rPr>
                <w:sz w:val="21"/>
              </w:rPr>
              <w:t xml:space="preserve"> </w:t>
            </w:r>
            <w:r>
              <w:drawing>
                <wp:inline distT="0" distR="0" distB="0" distL="0">
                  <wp:extent cx="1917064" cy="1180564"/>
                  <wp:docPr id="45" name="Drawing 45" descr="img"/>
                  <a:graphic xmlns:a="http://schemas.openxmlformats.org/drawingml/2006/main">
                    <a:graphicData uri="http://schemas.openxmlformats.org/drawingml/2006/picture">
                      <pic:pic xmlns:pic="http://schemas.openxmlformats.org/drawingml/2006/picture">
                        <pic:nvPicPr>
                          <pic:cNvPr id="0" name="Picture 45" descr="img"/>
                          <pic:cNvPicPr>
                            <a:picLocks noChangeAspect="true"/>
                          </pic:cNvPicPr>
                        </pic:nvPicPr>
                        <pic:blipFill>
                          <a:blip r:embed="rId21"/>
                          <a:stretch>
                            <a:fillRect/>
                          </a:stretch>
                        </pic:blipFill>
                        <pic:spPr>
                          <a:xfrm>
                            <a:off x="0" y="0"/>
                            <a:ext cx="1917064" cy="1180564"/>
                          </a:xfrm>
                          <a:prstGeom prst="rect">
                            <a:avLst/>
                          </a:prstGeom>
                        </pic:spPr>
                      </pic:pic>
                    </a:graphicData>
                  </a:graphic>
                </wp:inline>
              </w:drawing>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特勤靴</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1、鞋面:头层1.68mm牛皮+1680D 杜邦尼龙。</w:t>
            </w:r>
          </w:p>
          <w:p>
            <w:pPr>
              <w:jc w:val="left"/>
            </w:pPr>
            <w:r>
              <w:rPr>
                <w:color w:val="000000"/>
                <w:sz w:val="21"/>
              </w:rPr>
              <w:t>2、意大利防弹布PS4中底：防穿刺强度&gt;1200牛頓。</w:t>
            </w:r>
          </w:p>
          <w:p>
            <w:pPr>
              <w:jc w:val="left"/>
            </w:pPr>
            <w:r>
              <w:rPr>
                <w:color w:val="000000"/>
                <w:sz w:val="21"/>
              </w:rPr>
              <w:t>3、大底为橡胶底DR-001，耐磨，止滑，防寒，防腐蚀,耐高温。</w:t>
            </w:r>
          </w:p>
          <w:p>
            <w:pPr>
              <w:jc w:val="left"/>
            </w:pPr>
            <w:r>
              <w:rPr>
                <w:color w:val="000000"/>
                <w:sz w:val="21"/>
              </w:rPr>
              <w:t>4、防寒：耐寒零下20度100000次无裂痕。</w:t>
            </w:r>
          </w:p>
          <w:p>
            <w:pPr>
              <w:jc w:val="left"/>
            </w:pPr>
            <w:r>
              <w:rPr>
                <w:color w:val="000000"/>
                <w:sz w:val="21"/>
              </w:rPr>
              <w:t>5、大底与鞋面之间的拉力：&gt;3kg/cm2。</w:t>
            </w:r>
          </w:p>
          <w:p>
            <w:pPr>
              <w:jc w:val="left"/>
            </w:pPr>
            <w:r>
              <w:rPr>
                <w:color w:val="000000"/>
                <w:sz w:val="21"/>
              </w:rPr>
              <w:t>6、鞋垫采用防霉抗菌透气的PU透气材质。</w:t>
            </w:r>
          </w:p>
          <w:p>
            <w:pPr>
              <w:jc w:val="left"/>
            </w:pPr>
            <w:r>
              <w:rPr>
                <w:color w:val="000000"/>
                <w:sz w:val="21"/>
              </w:rPr>
              <w:t>7、所有材料物性以欧洲SATRA标准制做。</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399.00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四、服饰类</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金属帽徽（大</w:t>
            </w:r>
            <w:r>
              <w:rPr>
                <w:color w:val="000000"/>
                <w:sz w:val="21"/>
              </w:rPr>
              <w:t>)</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1、帽徽正面图案由五星光芒衬托的中华人民共和国国徽、长城、盾牌、松枝叶及带有“辅警”和“AUXILIARY POLICE”字样的飘带组成。“辅警”字体为魏碑字体，“AUXILIARY POLICE”字体为长黑体。盾牌与光芒五星及国徽之间、飘带文字与飘带边框之间为镂空结构。</w:t>
            </w:r>
          </w:p>
          <w:p>
            <w:pPr>
              <w:jc w:val="left"/>
            </w:pPr>
            <w:r>
              <w:rPr>
                <w:color w:val="000000"/>
                <w:sz w:val="21"/>
              </w:rPr>
              <w:t>2、帽徽由徽体、螺钉和螺母构成。徽体为镂空结构，在徽体背面盾牌两侧边沿，铸有两个定位针。</w:t>
            </w:r>
          </w:p>
          <w:p>
            <w:pPr>
              <w:jc w:val="left"/>
            </w:pPr>
            <w:r>
              <w:rPr>
                <w:color w:val="000000"/>
                <w:sz w:val="21"/>
              </w:rPr>
              <w:t>二、颜色：</w:t>
            </w:r>
          </w:p>
          <w:p>
            <w:pPr>
              <w:jc w:val="left"/>
            </w:pPr>
            <w:r>
              <w:rPr>
                <w:color w:val="000000"/>
                <w:sz w:val="21"/>
              </w:rPr>
              <w:t>1、帽徽主体颜色为光亮银白色（铬色）；</w:t>
            </w:r>
          </w:p>
          <w:p>
            <w:pPr>
              <w:jc w:val="left"/>
            </w:pPr>
            <w:r>
              <w:rPr>
                <w:color w:val="000000"/>
                <w:sz w:val="21"/>
              </w:rPr>
              <w:t>2、帽徽主体颜色与标样应一致。</w:t>
            </w:r>
          </w:p>
          <w:p>
            <w:pPr>
              <w:jc w:val="left"/>
            </w:pPr>
            <w:r>
              <w:rPr>
                <w:color w:val="000000"/>
                <w:sz w:val="21"/>
              </w:rPr>
              <w:t>三、规格尺寸：</w:t>
            </w:r>
          </w:p>
          <w:p>
            <w:pPr>
              <w:jc w:val="left"/>
            </w:pPr>
            <w:r>
              <w:rPr>
                <w:color w:val="000000"/>
                <w:sz w:val="21"/>
              </w:rPr>
              <w:t>1、男帽徽长60mm×高57mm。</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2017962"/>
                  <wp:docPr id="46" name="Drawing 46" descr="img"/>
                  <a:graphic xmlns:a="http://schemas.openxmlformats.org/drawingml/2006/main">
                    <a:graphicData uri="http://schemas.openxmlformats.org/drawingml/2006/picture">
                      <pic:pic xmlns:pic="http://schemas.openxmlformats.org/drawingml/2006/picture">
                        <pic:nvPicPr>
                          <pic:cNvPr id="0" name="Picture 46" descr="img"/>
                          <pic:cNvPicPr>
                            <a:picLocks noChangeAspect="true"/>
                          </pic:cNvPicPr>
                        </pic:nvPicPr>
                        <pic:blipFill>
                          <a:blip r:embed="rId22"/>
                          <a:stretch>
                            <a:fillRect/>
                          </a:stretch>
                        </pic:blipFill>
                        <pic:spPr>
                          <a:xfrm>
                            <a:off x="0" y="0"/>
                            <a:ext cx="1917064" cy="201796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金属帽徽（小</w:t>
            </w:r>
            <w:r>
              <w:rPr>
                <w:color w:val="000000"/>
                <w:sz w:val="21"/>
              </w:rPr>
              <w:t>)</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1、帽徽正面图案由五星光芒衬托的中华人民共和国国徽、长城、盾牌、松枝叶及带有“辅警”和“AUXILIARY POLICE”字样的飘带组成。“辅警”字体为魏碑字体，“AUXILIARY POLICE”字体为长黑体。盾牌与光芒五星及国徽之间、飘带文字与飘带边框之间为镂空结构。</w:t>
            </w:r>
          </w:p>
          <w:p>
            <w:pPr>
              <w:jc w:val="left"/>
            </w:pPr>
            <w:r>
              <w:rPr>
                <w:color w:val="000000"/>
                <w:sz w:val="21"/>
              </w:rPr>
              <w:t>2、帽徽由徽体、螺钉和螺母构成。徽体为镂空结构，在徽体背面盾牌两侧边沿，铸有两个定位针。</w:t>
            </w:r>
          </w:p>
          <w:p>
            <w:pPr>
              <w:jc w:val="left"/>
            </w:pPr>
            <w:r>
              <w:rPr>
                <w:color w:val="000000"/>
                <w:sz w:val="21"/>
              </w:rPr>
              <w:t>二、颜色</w:t>
            </w:r>
          </w:p>
          <w:p>
            <w:pPr>
              <w:jc w:val="left"/>
            </w:pPr>
            <w:r>
              <w:rPr>
                <w:color w:val="000000"/>
                <w:sz w:val="21"/>
              </w:rPr>
              <w:t>1、帽徽主体颜色为光亮银白色（铬色）；</w:t>
            </w:r>
          </w:p>
          <w:p>
            <w:pPr>
              <w:jc w:val="left"/>
            </w:pPr>
            <w:r>
              <w:rPr>
                <w:color w:val="000000"/>
                <w:sz w:val="21"/>
              </w:rPr>
              <w:t>2、帽徽主体颜色与标样应一致。</w:t>
            </w:r>
          </w:p>
          <w:p>
            <w:pPr>
              <w:jc w:val="left"/>
            </w:pPr>
            <w:r>
              <w:rPr>
                <w:color w:val="000000"/>
                <w:sz w:val="21"/>
              </w:rPr>
              <w:t>三、规格尺寸</w:t>
            </w:r>
          </w:p>
          <w:p>
            <w:pPr>
              <w:jc w:val="left"/>
            </w:pPr>
            <w:r>
              <w:rPr>
                <w:color w:val="000000"/>
                <w:sz w:val="21"/>
              </w:rPr>
              <w:t>1、帽徽长55mm×高52mm。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996941"/>
                  <wp:docPr id="47" name="Drawing 47" descr="img"/>
                  <a:graphic xmlns:a="http://schemas.openxmlformats.org/drawingml/2006/main">
                    <a:graphicData uri="http://schemas.openxmlformats.org/drawingml/2006/picture">
                      <pic:pic xmlns:pic="http://schemas.openxmlformats.org/drawingml/2006/picture">
                        <pic:nvPicPr>
                          <pic:cNvPr id="0" name="Picture 47" descr="img"/>
                          <pic:cNvPicPr>
                            <a:picLocks noChangeAspect="true"/>
                          </pic:cNvPicPr>
                        </pic:nvPicPr>
                        <pic:blipFill>
                          <a:blip r:embed="rId23"/>
                          <a:stretch>
                            <a:fillRect/>
                          </a:stretch>
                        </pic:blipFill>
                        <pic:spPr>
                          <a:xfrm>
                            <a:off x="0" y="0"/>
                            <a:ext cx="1917064" cy="19969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4.30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领花</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1、领花正面图案由五角星、盾牌及橄榄枝组成。</w:t>
            </w:r>
          </w:p>
          <w:p>
            <w:pPr>
              <w:jc w:val="left"/>
            </w:pPr>
            <w:r>
              <w:rPr>
                <w:color w:val="000000"/>
                <w:sz w:val="21"/>
              </w:rPr>
              <w:t>2、领花由领花体、两个螺钉和两个螺母构成，领花体为镂空结构。</w:t>
            </w:r>
          </w:p>
          <w:p>
            <w:pPr>
              <w:jc w:val="left"/>
            </w:pPr>
            <w:r>
              <w:rPr>
                <w:color w:val="000000"/>
                <w:sz w:val="21"/>
              </w:rPr>
              <w:t>二、颜色</w:t>
            </w:r>
          </w:p>
          <w:p>
            <w:pPr>
              <w:jc w:val="left"/>
            </w:pPr>
            <w:r>
              <w:rPr>
                <w:color w:val="000000"/>
                <w:sz w:val="21"/>
              </w:rPr>
              <w:t>1、领花主体颜色为光亮银白色（铬色）；</w:t>
            </w:r>
          </w:p>
          <w:p>
            <w:pPr>
              <w:jc w:val="left"/>
            </w:pPr>
            <w:r>
              <w:rPr>
                <w:color w:val="000000"/>
                <w:sz w:val="21"/>
              </w:rPr>
              <w:t>2、领花主体颜色与标样应一致。</w:t>
            </w:r>
          </w:p>
          <w:p>
            <w:pPr>
              <w:jc w:val="left"/>
            </w:pPr>
            <w:r>
              <w:rPr>
                <w:color w:val="000000"/>
                <w:sz w:val="21"/>
              </w:rPr>
              <w:t>三、规格尺寸</w:t>
            </w:r>
          </w:p>
          <w:p>
            <w:pPr>
              <w:jc w:val="left"/>
            </w:pPr>
            <w:r>
              <w:rPr>
                <w:color w:val="000000"/>
                <w:sz w:val="21"/>
              </w:rPr>
              <w:t>1、领花长34±0.5mm×高30±0.5mm。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41007"/>
                  <wp:docPr id="48" name="Drawing 48" descr="img"/>
                  <a:graphic xmlns:a="http://schemas.openxmlformats.org/drawingml/2006/main">
                    <a:graphicData uri="http://schemas.openxmlformats.org/drawingml/2006/picture">
                      <pic:pic xmlns:pic="http://schemas.openxmlformats.org/drawingml/2006/picture">
                        <pic:nvPicPr>
                          <pic:cNvPr id="0" name="Picture 48" descr="img"/>
                          <pic:cNvPicPr>
                            <a:picLocks noChangeAspect="true"/>
                          </pic:cNvPicPr>
                        </pic:nvPicPr>
                        <pic:blipFill>
                          <a:blip r:embed="rId24"/>
                          <a:stretch>
                            <a:fillRect/>
                          </a:stretch>
                        </pic:blipFill>
                        <pic:spPr>
                          <a:xfrm>
                            <a:off x="0" y="0"/>
                            <a:ext cx="1917064" cy="1741007"/>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1、金属胸徽正面图案由地区名称或部门名称字样、五角星、橄榄枝组成。地区或部门名称字体为隶书体；</w:t>
            </w:r>
          </w:p>
          <w:p>
            <w:pPr>
              <w:jc w:val="left"/>
            </w:pPr>
            <w:r>
              <w:rPr>
                <w:color w:val="000000"/>
                <w:sz w:val="21"/>
              </w:rPr>
              <w:t xml:space="preserve">2、地区名称或部门名称有：广东，或特定地区、警种、部门名称，应按主管部门有关规定执行；                </w:t>
            </w:r>
          </w:p>
          <w:p>
            <w:pPr>
              <w:jc w:val="left"/>
            </w:pPr>
            <w:r>
              <w:rPr>
                <w:color w:val="000000"/>
                <w:sz w:val="21"/>
              </w:rPr>
              <w:t>3、金属胸徽由胸徽体和两个锁扣构成，锁扣由锁扣扣体和扣钉构成。</w:t>
            </w:r>
          </w:p>
          <w:p>
            <w:pPr>
              <w:jc w:val="left"/>
            </w:pPr>
            <w:r>
              <w:rPr>
                <w:color w:val="000000"/>
                <w:sz w:val="21"/>
              </w:rPr>
              <w:t>二、颜色</w:t>
            </w:r>
          </w:p>
          <w:p>
            <w:pPr>
              <w:jc w:val="left"/>
            </w:pPr>
            <w:r>
              <w:rPr>
                <w:color w:val="000000"/>
                <w:sz w:val="21"/>
              </w:rPr>
              <w:t>1、胸徽体颜色和文字图案颜色为白色；衬地为蓝色；锁扣扣体为黑色。</w:t>
            </w:r>
          </w:p>
          <w:p>
            <w:pPr>
              <w:jc w:val="left"/>
            </w:pPr>
            <w:r>
              <w:rPr>
                <w:color w:val="000000"/>
                <w:sz w:val="21"/>
              </w:rPr>
              <w:t>2、金属胸徽的颜色与标样应一致。</w:t>
            </w:r>
          </w:p>
          <w:p>
            <w:pPr>
              <w:jc w:val="left"/>
            </w:pPr>
            <w:r>
              <w:rPr>
                <w:color w:val="000000"/>
                <w:sz w:val="21"/>
              </w:rPr>
              <w:t>三、规格尺寸</w:t>
            </w:r>
          </w:p>
          <w:p>
            <w:pPr>
              <w:jc w:val="left"/>
            </w:pPr>
            <w:r>
              <w:rPr>
                <w:color w:val="000000"/>
                <w:sz w:val="21"/>
              </w:rPr>
              <w:t>1、胸徽长65±0.5mm×高20±0.3mm。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58623"/>
                  <wp:docPr id="49" name="Drawing 49" descr="img"/>
                  <a:graphic xmlns:a="http://schemas.openxmlformats.org/drawingml/2006/main">
                    <a:graphicData uri="http://schemas.openxmlformats.org/drawingml/2006/picture">
                      <pic:pic xmlns:pic="http://schemas.openxmlformats.org/drawingml/2006/picture">
                        <pic:nvPicPr>
                          <pic:cNvPr id="0" name="Picture 49" descr="img"/>
                          <pic:cNvPicPr>
                            <a:picLocks noChangeAspect="true"/>
                          </pic:cNvPicPr>
                        </pic:nvPicPr>
                        <pic:blipFill>
                          <a:blip r:embed="rId25"/>
                          <a:stretch>
                            <a:fillRect/>
                          </a:stretch>
                        </pic:blipFill>
                        <pic:spPr>
                          <a:xfrm>
                            <a:off x="0" y="0"/>
                            <a:ext cx="1917064" cy="65862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4.40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丝织胸徽</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1、丝织胸徽正面图案由地区名称或部门名称字样、五角星和橄榄枝组成。地区或部门名称字体为隶书体；</w:t>
            </w:r>
          </w:p>
          <w:p>
            <w:pPr>
              <w:jc w:val="left"/>
            </w:pPr>
            <w:r>
              <w:rPr>
                <w:color w:val="000000"/>
                <w:sz w:val="21"/>
              </w:rPr>
              <w:t xml:space="preserve">2、地区名称或部门名称有：广东，或特定地区、警种、部门名称，应按主管部门有关规定执行；              </w:t>
            </w:r>
          </w:p>
          <w:p>
            <w:pPr>
              <w:jc w:val="left"/>
            </w:pPr>
            <w:r>
              <w:rPr>
                <w:color w:val="000000"/>
                <w:sz w:val="21"/>
              </w:rPr>
              <w:t>3、丝织胸徽由丝织版面、无纺粘合衬、粘扣带A面（钩面）、锁边线构成。粘扣带B面（圈面）轮廓尺寸比A面轮廓尺寸小1mm，另行缝缀于服装上，与丝织胸徽组合使用。</w:t>
            </w:r>
          </w:p>
          <w:p>
            <w:pPr>
              <w:jc w:val="left"/>
            </w:pPr>
            <w:r>
              <w:rPr>
                <w:color w:val="000000"/>
                <w:sz w:val="21"/>
              </w:rPr>
              <w:t>二、颜色</w:t>
            </w:r>
          </w:p>
          <w:p>
            <w:pPr>
              <w:jc w:val="left"/>
            </w:pPr>
            <w:r>
              <w:rPr>
                <w:color w:val="000000"/>
                <w:sz w:val="21"/>
              </w:rPr>
              <w:t>1、地区名称或部门名称字样、五角星和橄榄枝为银白色（荧光漂白色）；衬地和锁边线为蓝色；粘扣带A面为黑色（粘扣带B面颜色与服装颜色相同）。</w:t>
            </w:r>
          </w:p>
          <w:p>
            <w:pPr>
              <w:jc w:val="left"/>
            </w:pPr>
            <w:r>
              <w:rPr>
                <w:color w:val="000000"/>
                <w:sz w:val="21"/>
              </w:rPr>
              <w:t>三、规格尺寸</w:t>
            </w:r>
          </w:p>
          <w:p>
            <w:pPr>
              <w:jc w:val="left"/>
            </w:pPr>
            <w:r>
              <w:rPr>
                <w:color w:val="000000"/>
                <w:sz w:val="21"/>
              </w:rPr>
              <w:t>1、丝织胸徽长72±1mm</w:t>
            </w:r>
            <w:r>
              <w:rPr>
                <w:sz w:val="21"/>
              </w:rPr>
              <w:t>×</w:t>
            </w:r>
            <w:r>
              <w:rPr>
                <w:color w:val="000000"/>
                <w:sz w:val="21"/>
              </w:rPr>
              <w:t>高</w:t>
            </w:r>
            <w:r>
              <w:rPr>
                <w:color w:val="000000"/>
                <w:sz w:val="21"/>
              </w:rPr>
              <w:t>27±1mm。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96004"/>
                  <wp:docPr id="50" name="Drawing 50" descr="img"/>
                  <a:graphic xmlns:a="http://schemas.openxmlformats.org/drawingml/2006/main">
                    <a:graphicData uri="http://schemas.openxmlformats.org/drawingml/2006/picture">
                      <pic:pic xmlns:pic="http://schemas.openxmlformats.org/drawingml/2006/picture">
                        <pic:nvPicPr>
                          <pic:cNvPr id="0" name="Picture 50" descr="img"/>
                          <pic:cNvPicPr>
                            <a:picLocks noChangeAspect="true"/>
                          </pic:cNvPicPr>
                        </pic:nvPicPr>
                        <pic:blipFill>
                          <a:blip r:embed="rId26"/>
                          <a:stretch>
                            <a:fillRect/>
                          </a:stretch>
                        </pic:blipFill>
                        <pic:spPr>
                          <a:xfrm>
                            <a:off x="0" y="0"/>
                            <a:ext cx="1917064" cy="69600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金属号牌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1、金属号牌的牌号由两位中文“辅警”和6位阿拉伯数字组成。字体为长黑体；</w:t>
            </w:r>
          </w:p>
          <w:p>
            <w:pPr>
              <w:jc w:val="left"/>
            </w:pPr>
            <w:r>
              <w:rPr>
                <w:color w:val="000000"/>
                <w:sz w:val="21"/>
              </w:rPr>
              <w:t>2、金属号牌由号牌体和两个锁扣构成，锁扣由锁扣扣体和扣钉构成。</w:t>
            </w:r>
          </w:p>
          <w:p>
            <w:pPr>
              <w:jc w:val="left"/>
            </w:pPr>
            <w:r>
              <w:rPr>
                <w:color w:val="000000"/>
                <w:sz w:val="21"/>
              </w:rPr>
              <w:t>二、颜色</w:t>
            </w:r>
          </w:p>
          <w:p>
            <w:pPr>
              <w:jc w:val="left"/>
            </w:pPr>
            <w:r>
              <w:rPr>
                <w:color w:val="000000"/>
                <w:sz w:val="21"/>
              </w:rPr>
              <w:t>1、号牌体颜色、“辅警”和六位阿拉伯数字颜色为白色；衬地为蓝色；锁扣扣体为黑色。</w:t>
            </w:r>
          </w:p>
          <w:p>
            <w:pPr>
              <w:jc w:val="left"/>
            </w:pPr>
            <w:r>
              <w:rPr>
                <w:color w:val="000000"/>
                <w:sz w:val="21"/>
              </w:rPr>
              <w:t>2、金属号牌的颜色与标样应一致。</w:t>
            </w:r>
          </w:p>
          <w:p>
            <w:pPr>
              <w:jc w:val="left"/>
            </w:pPr>
            <w:r>
              <w:rPr>
                <w:color w:val="000000"/>
                <w:sz w:val="21"/>
              </w:rPr>
              <w:t>三、规格尺寸</w:t>
            </w:r>
          </w:p>
          <w:p>
            <w:pPr>
              <w:jc w:val="left"/>
            </w:pPr>
            <w:r>
              <w:rPr>
                <w:color w:val="000000"/>
                <w:sz w:val="21"/>
              </w:rPr>
              <w:t>1、金属号牌长65±0.5mm</w:t>
            </w:r>
            <w:r>
              <w:rPr>
                <w:sz w:val="21"/>
              </w:rPr>
              <w:t>×</w:t>
            </w:r>
            <w:r>
              <w:rPr>
                <w:color w:val="000000"/>
                <w:sz w:val="21"/>
              </w:rPr>
              <w:t>高</w:t>
            </w:r>
            <w:r>
              <w:rPr>
                <w:color w:val="000000"/>
                <w:sz w:val="21"/>
              </w:rPr>
              <w:t>18±0.3mm。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643490"/>
                  <wp:docPr id="51" name="Drawing 51" descr="img"/>
                  <a:graphic xmlns:a="http://schemas.openxmlformats.org/drawingml/2006/main">
                    <a:graphicData uri="http://schemas.openxmlformats.org/drawingml/2006/picture">
                      <pic:pic xmlns:pic="http://schemas.openxmlformats.org/drawingml/2006/picture">
                        <pic:nvPicPr>
                          <pic:cNvPr id="0" name="Picture 51" descr="img"/>
                          <pic:cNvPicPr>
                            <a:picLocks noChangeAspect="true"/>
                          </pic:cNvPicPr>
                        </pic:nvPicPr>
                        <pic:blipFill>
                          <a:blip r:embed="rId27"/>
                          <a:stretch>
                            <a:fillRect/>
                          </a:stretch>
                        </pic:blipFill>
                        <pic:spPr>
                          <a:xfrm>
                            <a:off x="0" y="0"/>
                            <a:ext cx="1917064" cy="64349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丝织号牌</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枚</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1、丝织号牌正面图案由中文“辅警”和6位阿拉伯数字组成，字体为长黑体。</w:t>
            </w:r>
          </w:p>
          <w:p>
            <w:pPr>
              <w:jc w:val="left"/>
            </w:pPr>
            <w:r>
              <w:rPr>
                <w:color w:val="000000"/>
                <w:sz w:val="21"/>
              </w:rPr>
              <w:t>2、丝织号牌由丝织版面、无纺粘合衬、粘扣带A面（钩面）、锁边线构成。粘扣带B面（圈面）轮廓尺寸比A面轮廓尺寸小1mm，另行缝缀于服装上，与丝织号牌组合使用。</w:t>
            </w:r>
          </w:p>
          <w:p>
            <w:pPr>
              <w:jc w:val="left"/>
            </w:pPr>
            <w:r>
              <w:rPr>
                <w:color w:val="000000"/>
                <w:sz w:val="21"/>
              </w:rPr>
              <w:t>二、颜色</w:t>
            </w:r>
          </w:p>
          <w:p>
            <w:pPr>
              <w:jc w:val="left"/>
            </w:pPr>
            <w:r>
              <w:rPr>
                <w:color w:val="000000"/>
                <w:sz w:val="21"/>
              </w:rPr>
              <w:t>1、文字数字为银白色（荧光漂白色）；号牌衬地和锁边线为蓝色；粘扣带A面为黑色（粘扣带B面颜色与服装颜色相同）。</w:t>
            </w:r>
          </w:p>
          <w:p>
            <w:pPr>
              <w:jc w:val="left"/>
            </w:pPr>
            <w:r>
              <w:rPr>
                <w:color w:val="000000"/>
                <w:sz w:val="21"/>
              </w:rPr>
              <w:t>三、规格尺寸</w:t>
            </w:r>
          </w:p>
          <w:p>
            <w:pPr>
              <w:jc w:val="left"/>
            </w:pPr>
            <w:r>
              <w:rPr>
                <w:color w:val="000000"/>
                <w:sz w:val="21"/>
              </w:rPr>
              <w:t>1、丝织号牌长72±1mm×高27±1mm。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07641"/>
                  <wp:docPr id="52" name="Drawing 52" descr="img"/>
                  <a:graphic xmlns:a="http://schemas.openxmlformats.org/drawingml/2006/main">
                    <a:graphicData uri="http://schemas.openxmlformats.org/drawingml/2006/picture">
                      <pic:pic xmlns:pic="http://schemas.openxmlformats.org/drawingml/2006/picture">
                        <pic:nvPicPr>
                          <pic:cNvPr id="0" name="Picture 52" descr="img"/>
                          <pic:cNvPicPr>
                            <a:picLocks noChangeAspect="true"/>
                          </pic:cNvPicPr>
                        </pic:nvPicPr>
                        <pic:blipFill>
                          <a:blip r:embed="rId28"/>
                          <a:stretch>
                            <a:fillRect/>
                          </a:stretch>
                        </pic:blipFill>
                        <pic:spPr>
                          <a:xfrm>
                            <a:off x="0" y="0"/>
                            <a:ext cx="1917064" cy="707641"/>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4.50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硬式肩章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1、硬式肩章为弧形肩章，由硬式肩章板与其上规定位置钉缀的金属辅警衔标识件构成。</w:t>
            </w:r>
          </w:p>
          <w:p>
            <w:pPr>
              <w:jc w:val="left"/>
            </w:pPr>
            <w:r>
              <w:rPr>
                <w:color w:val="000000"/>
                <w:sz w:val="21"/>
              </w:rPr>
              <w:t>2、硬式肩章板结构由粘胶长丝织带、热熔粘合衬、热熔胶片、塑料衬板、热熔胶片、树脂衬、底布、袢带组成。</w:t>
            </w:r>
          </w:p>
          <w:p>
            <w:pPr>
              <w:jc w:val="left"/>
            </w:pPr>
            <w:r>
              <w:rPr>
                <w:color w:val="000000"/>
                <w:sz w:val="21"/>
              </w:rPr>
              <w:t>3、辅警衔标识花纹图案构成要素为星徽和人字杠组合成不同辅警衔，星徽由五角星、圆圈及三个方向的光芒组成。人字杠是带边的呈130°直折条图案。</w:t>
            </w:r>
          </w:p>
          <w:p>
            <w:pPr>
              <w:jc w:val="left"/>
            </w:pPr>
            <w:r>
              <w:rPr>
                <w:color w:val="000000"/>
                <w:sz w:val="21"/>
              </w:rPr>
              <w:t>4、袢带提花“</w:t>
            </w:r>
            <w:r>
              <w:rPr>
                <w:color w:val="000000"/>
                <w:sz w:val="21"/>
              </w:rPr>
              <w:t>POLICE</w:t>
            </w:r>
            <w:r>
              <w:rPr>
                <w:color w:val="000000"/>
                <w:sz w:val="21"/>
              </w:rPr>
              <w:t>”花体字母图案，字高5mm。</w:t>
            </w:r>
          </w:p>
          <w:p>
            <w:pPr>
              <w:jc w:val="left"/>
            </w:pPr>
            <w:r>
              <w:rPr>
                <w:color w:val="000000"/>
                <w:sz w:val="21"/>
              </w:rPr>
              <w:t>二、颜色</w:t>
            </w:r>
          </w:p>
          <w:p>
            <w:pPr>
              <w:jc w:val="left"/>
            </w:pPr>
            <w:r>
              <w:rPr>
                <w:color w:val="000000"/>
                <w:sz w:val="21"/>
              </w:rPr>
              <w:t>1、硬式肩章版面颜色为蓝色；金属辅警衔标识件颜色为光亮银白色（铬色）；缝纫线面线的颜色与版面颜色相同；底布、袢带和缝纫线底线的颜色为藏蓝色。</w:t>
            </w:r>
          </w:p>
          <w:p>
            <w:pPr>
              <w:jc w:val="left"/>
            </w:pPr>
            <w:r>
              <w:rPr>
                <w:color w:val="000000"/>
                <w:sz w:val="21"/>
              </w:rPr>
              <w:t>2、每副硬式肩章的版面颜色应一致。</w:t>
            </w:r>
          </w:p>
          <w:p>
            <w:pPr>
              <w:jc w:val="left"/>
            </w:pPr>
            <w:r>
              <w:rPr>
                <w:color w:val="000000"/>
                <w:sz w:val="21"/>
              </w:rPr>
              <w:t>三、规格尺寸</w:t>
            </w:r>
          </w:p>
          <w:p>
            <w:pPr>
              <w:jc w:val="left"/>
            </w:pPr>
            <w:r>
              <w:rPr>
                <w:color w:val="000000"/>
                <w:sz w:val="21"/>
              </w:rPr>
              <w:t>1、硬式肩章按总长度（L），分为一号（158 mm）、二号（148 mm）、三号（138 mm）、四号（128 mm）、五号（118 mm）五个规格；</w:t>
            </w:r>
          </w:p>
          <w:p>
            <w:pPr>
              <w:jc w:val="left"/>
            </w:pPr>
            <w:r>
              <w:rPr>
                <w:color w:val="000000"/>
                <w:sz w:val="21"/>
              </w:rPr>
              <w:t>硬式肩章分八个级别：见习、七级、六级、五级、四级、三级、二级、一级。</w:t>
            </w:r>
          </w:p>
          <w:p>
            <w:pPr>
              <w:jc w:val="left"/>
            </w:pPr>
            <w:r>
              <w:rPr>
                <w:color w:val="000000"/>
                <w:sz w:val="21"/>
              </w:rPr>
              <w:t>2、金属辅警衔标识件由标识件体与钉缀脚铆合为一体；</w:t>
            </w:r>
          </w:p>
          <w:p>
            <w:pPr>
              <w:jc w:val="left"/>
            </w:pPr>
            <w:r>
              <w:rPr>
                <w:color w:val="000000"/>
                <w:sz w:val="21"/>
              </w:rPr>
              <w:t>3、硬式肩章两长边长度差和不大于1.5mm；两斜边长度差不大于1mm；</w:t>
            </w:r>
          </w:p>
          <w:p>
            <w:pPr>
              <w:jc w:val="left"/>
            </w:pPr>
            <w:r>
              <w:rPr>
                <w:color w:val="000000"/>
                <w:sz w:val="21"/>
              </w:rPr>
              <w:t>4、硬式肩章板未注尺寸公差为±1.5mm；金属辅警衔标识件未注尺寸公差为±0.5mm。每副硬式肩章长度互差不大于1mm。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730"/>
                  <wp:docPr id="53" name="Drawing 53" descr="img"/>
                  <a:graphic xmlns:a="http://schemas.openxmlformats.org/drawingml/2006/main">
                    <a:graphicData uri="http://schemas.openxmlformats.org/drawingml/2006/picture">
                      <pic:pic xmlns:pic="http://schemas.openxmlformats.org/drawingml/2006/picture">
                        <pic:nvPicPr>
                          <pic:cNvPr id="0" name="Picture 53" descr="img"/>
                          <pic:cNvPicPr>
                            <a:picLocks noChangeAspect="true"/>
                          </pic:cNvPicPr>
                        </pic:nvPicPr>
                        <pic:blipFill>
                          <a:blip r:embed="rId29"/>
                          <a:stretch>
                            <a:fillRect/>
                          </a:stretch>
                        </pic:blipFill>
                        <pic:spPr>
                          <a:xfrm>
                            <a:off x="0" y="0"/>
                            <a:ext cx="1917064" cy="764730"/>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14.25</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套式肩章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1、套式肩章的辅警衔图案，由版面上规定位置丝织提花的辅警衔标识图案构成。</w:t>
            </w:r>
          </w:p>
          <w:p>
            <w:pPr>
              <w:jc w:val="left"/>
            </w:pPr>
            <w:r>
              <w:rPr>
                <w:color w:val="000000"/>
                <w:sz w:val="21"/>
              </w:rPr>
              <w:t>2、套式肩章由涤纶低弹丝提花图案丝织布、热熔粘合衬、热熔胶片、树脂衬构成。</w:t>
            </w:r>
          </w:p>
          <w:p>
            <w:pPr>
              <w:jc w:val="left"/>
            </w:pPr>
            <w:r>
              <w:rPr>
                <w:color w:val="000000"/>
                <w:sz w:val="21"/>
              </w:rPr>
              <w:t>3、辅警衔标识花纹图案构成要素为星徽和人字杠组合成不同辅警衔，星徽由五角星、圆圈及三个方向的光芒组成。人字杠是带边的呈130°直折条图案。</w:t>
            </w:r>
          </w:p>
          <w:p>
            <w:pPr>
              <w:jc w:val="left"/>
            </w:pPr>
            <w:r>
              <w:rPr>
                <w:color w:val="000000"/>
                <w:sz w:val="21"/>
              </w:rPr>
              <w:t>二、颜色</w:t>
            </w:r>
          </w:p>
          <w:p>
            <w:pPr>
              <w:jc w:val="left"/>
            </w:pPr>
            <w:r>
              <w:rPr>
                <w:color w:val="000000"/>
                <w:sz w:val="21"/>
              </w:rPr>
              <w:t>1、套式肩章版面颜色为蓝色；版面提花辅警衔标识图案颜色为丝织银白色（有光荧光漂白色）；缝纫线、锁边线颜色与版面颜色相同；</w:t>
            </w:r>
          </w:p>
          <w:p>
            <w:pPr>
              <w:jc w:val="left"/>
            </w:pPr>
            <w:r>
              <w:rPr>
                <w:color w:val="000000"/>
                <w:sz w:val="21"/>
              </w:rPr>
              <w:t>2、每副套式肩章的版面颜色应一致。</w:t>
            </w:r>
          </w:p>
          <w:p>
            <w:pPr>
              <w:jc w:val="left"/>
            </w:pPr>
            <w:r>
              <w:rPr>
                <w:color w:val="000000"/>
                <w:sz w:val="21"/>
              </w:rPr>
              <w:t>三、规格尺寸</w:t>
            </w:r>
          </w:p>
          <w:p>
            <w:pPr>
              <w:jc w:val="left"/>
            </w:pPr>
            <w:r>
              <w:rPr>
                <w:color w:val="000000"/>
                <w:sz w:val="21"/>
              </w:rPr>
              <w:t>1、套式肩章分八个级别：见习、七级、六级、五级、四级、三级、二级、一级。</w:t>
            </w:r>
          </w:p>
          <w:p>
            <w:pPr>
              <w:jc w:val="left"/>
            </w:pPr>
            <w:r>
              <w:rPr>
                <w:color w:val="000000"/>
                <w:sz w:val="21"/>
              </w:rPr>
              <w:t>2、套式肩章左高45±1mm×右高50±1mm×长100±2mm。</w:t>
            </w:r>
          </w:p>
          <w:p>
            <w:pPr>
              <w:jc w:val="left"/>
            </w:pPr>
            <w:r>
              <w:rPr>
                <w:color w:val="000000"/>
                <w:sz w:val="21"/>
              </w:rPr>
              <w:t>3、套式肩章辅警衔标识图案公差为±1.0mm；其余未注尺寸公差为±1.5mm。每副套式肩章长度互差不大于1mm。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764543"/>
                  <wp:docPr id="54" name="Drawing 54" descr="img"/>
                  <a:graphic xmlns:a="http://schemas.openxmlformats.org/drawingml/2006/main">
                    <a:graphicData uri="http://schemas.openxmlformats.org/drawingml/2006/picture">
                      <pic:pic xmlns:pic="http://schemas.openxmlformats.org/drawingml/2006/picture">
                        <pic:nvPicPr>
                          <pic:cNvPr id="0" name="Picture 54" descr="img"/>
                          <pic:cNvPicPr>
                            <a:picLocks noChangeAspect="true"/>
                          </pic:cNvPicPr>
                        </pic:nvPicPr>
                        <pic:blipFill>
                          <a:blip r:embed="rId30"/>
                          <a:stretch>
                            <a:fillRect/>
                          </a:stretch>
                        </pic:blipFill>
                        <pic:spPr>
                          <a:xfrm>
                            <a:off x="0" y="0"/>
                            <a:ext cx="1917064" cy="76454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软式肩章</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 xml:space="preserve">1、软式肩章为弧形肩章，软式肩章的辅警衔图案由版面上规定位置丝织提花的辅警衔标识图案构成。                              </w:t>
            </w:r>
          </w:p>
          <w:p>
            <w:pPr>
              <w:jc w:val="left"/>
            </w:pPr>
            <w:r>
              <w:rPr>
                <w:color w:val="000000"/>
                <w:sz w:val="21"/>
              </w:rPr>
              <w:t>2、软式肩章由涤纶低弹丝提花图案丝织布、热熔粘合衬、热熔胶片、塑料衬板、热熔胶片、树脂衬、底布、袢带构成。</w:t>
            </w:r>
          </w:p>
          <w:p>
            <w:pPr>
              <w:jc w:val="left"/>
            </w:pPr>
            <w:r>
              <w:rPr>
                <w:color w:val="000000"/>
                <w:sz w:val="21"/>
              </w:rPr>
              <w:t>3、金属辅警衔标识件品种为星徽和人字杠，星徽由五角星、圆圈及三个方向的光芒组成；人字杠是带边的呈130°直折条图案。</w:t>
            </w:r>
          </w:p>
          <w:p>
            <w:pPr>
              <w:jc w:val="left"/>
            </w:pPr>
            <w:r>
              <w:rPr>
                <w:color w:val="000000"/>
                <w:sz w:val="21"/>
              </w:rPr>
              <w:t>4、袢带提花“</w:t>
            </w:r>
            <w:r>
              <w:rPr>
                <w:color w:val="000000"/>
                <w:sz w:val="21"/>
              </w:rPr>
              <w:t>POLICE</w:t>
            </w:r>
            <w:r>
              <w:rPr>
                <w:color w:val="000000"/>
                <w:sz w:val="21"/>
              </w:rPr>
              <w:t>”花体字母图案，字高5mm。</w:t>
            </w:r>
          </w:p>
          <w:p>
            <w:pPr>
              <w:jc w:val="left"/>
            </w:pPr>
            <w:r>
              <w:rPr>
                <w:color w:val="000000"/>
                <w:sz w:val="21"/>
              </w:rPr>
              <w:t>二、颜色</w:t>
            </w:r>
          </w:p>
          <w:p>
            <w:pPr>
              <w:jc w:val="left"/>
            </w:pPr>
            <w:r>
              <w:rPr>
                <w:color w:val="000000"/>
                <w:sz w:val="21"/>
              </w:rPr>
              <w:t>1、软式肩章版面颜色为蓝色；版面提花警衔标识图案颜色为丝织银白色（有光荧光漂白色）；缝纫线面线的颜色与版面颜色相同；底布、袢带和缝纫线底线的颜色为藏蓝色。</w:t>
            </w:r>
          </w:p>
          <w:p>
            <w:pPr>
              <w:jc w:val="left"/>
            </w:pPr>
            <w:r>
              <w:rPr>
                <w:color w:val="000000"/>
                <w:sz w:val="21"/>
              </w:rPr>
              <w:t>2、每副软式肩章的版面颜色应一致。</w:t>
            </w:r>
          </w:p>
          <w:p>
            <w:pPr>
              <w:jc w:val="left"/>
            </w:pPr>
            <w:r>
              <w:rPr>
                <w:color w:val="000000"/>
                <w:sz w:val="21"/>
              </w:rPr>
              <w:t>三、规格尺寸</w:t>
            </w:r>
          </w:p>
          <w:p>
            <w:pPr>
              <w:jc w:val="left"/>
            </w:pPr>
            <w:r>
              <w:rPr>
                <w:color w:val="000000"/>
                <w:sz w:val="21"/>
              </w:rPr>
              <w:t>1、软式肩章按总长度（L），分为一号（158 mm）、二号（148 mm）、三号（138 mm）、四号（128 mm）、五号（118 mm）五个规格。</w:t>
            </w:r>
          </w:p>
          <w:p>
            <w:pPr>
              <w:jc w:val="left"/>
            </w:pPr>
            <w:r>
              <w:rPr>
                <w:color w:val="000000"/>
                <w:sz w:val="21"/>
              </w:rPr>
              <w:t>软式肩章分八个级别：见习、七级、六级、五级、四级、三级、二级、一级。</w:t>
            </w:r>
          </w:p>
          <w:p>
            <w:pPr>
              <w:jc w:val="left"/>
            </w:pPr>
            <w:r>
              <w:rPr>
                <w:color w:val="000000"/>
                <w:sz w:val="21"/>
              </w:rPr>
              <w:t>2、软式肩章两长边长度差不大于1.5mm，两斜边长度差不大于1.5mm；</w:t>
            </w:r>
          </w:p>
          <w:p>
            <w:pPr>
              <w:jc w:val="left"/>
            </w:pPr>
            <w:r>
              <w:rPr>
                <w:color w:val="000000"/>
                <w:sz w:val="21"/>
              </w:rPr>
              <w:t>3、软式肩章警衔标识图案公差为±1.0mm，其余未注尺寸公差为±1.5mm。每副软式肩章长度互差不大于1mm。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964203"/>
                  <wp:docPr id="55" name="Drawing 55" descr="img"/>
                  <a:graphic xmlns:a="http://schemas.openxmlformats.org/drawingml/2006/main">
                    <a:graphicData uri="http://schemas.openxmlformats.org/drawingml/2006/picture">
                      <pic:pic xmlns:pic="http://schemas.openxmlformats.org/drawingml/2006/picture">
                        <pic:nvPicPr>
                          <pic:cNvPr id="0" name="Picture 55" descr="img"/>
                          <pic:cNvPicPr>
                            <a:picLocks noChangeAspect="true"/>
                          </pic:cNvPicPr>
                        </pic:nvPicPr>
                        <pic:blipFill>
                          <a:blip r:embed="rId31"/>
                          <a:stretch>
                            <a:fillRect/>
                          </a:stretch>
                        </pic:blipFill>
                        <pic:spPr>
                          <a:xfrm>
                            <a:off x="0" y="0"/>
                            <a:ext cx="1917064" cy="964203"/>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内腰带</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一、样式结构</w:t>
            </w:r>
          </w:p>
          <w:p>
            <w:pPr>
              <w:jc w:val="left"/>
            </w:pPr>
            <w:r>
              <w:rPr>
                <w:color w:val="000000"/>
                <w:sz w:val="21"/>
              </w:rPr>
              <w:t>1、内腰带由锌合金钎子与单层黄牛皮带体构成。</w:t>
            </w:r>
          </w:p>
          <w:p>
            <w:pPr>
              <w:jc w:val="left"/>
            </w:pPr>
            <w:r>
              <w:rPr>
                <w:color w:val="000000"/>
                <w:sz w:val="21"/>
              </w:rPr>
              <w:t>2、钎子由钎子体、带头压板、扳手自锁摩擦结构、固定轴组成。</w:t>
            </w:r>
          </w:p>
          <w:p>
            <w:pPr>
              <w:jc w:val="left"/>
            </w:pPr>
            <w:r>
              <w:rPr>
                <w:color w:val="000000"/>
                <w:sz w:val="21"/>
              </w:rPr>
              <w:t>3、通过钎子上的橡胶条对带体的自锁摩擦力，卡紧带体；通过扳手解除摩擦力，调整带体长短；通过带头压板上的齿牙固定带头。</w:t>
            </w:r>
          </w:p>
          <w:p>
            <w:pPr>
              <w:jc w:val="left"/>
            </w:pPr>
            <w:r>
              <w:rPr>
                <w:color w:val="000000"/>
                <w:sz w:val="21"/>
              </w:rPr>
              <w:t>二、颜色</w:t>
            </w:r>
          </w:p>
          <w:p>
            <w:pPr>
              <w:jc w:val="left"/>
            </w:pPr>
            <w:r>
              <w:rPr>
                <w:color w:val="000000"/>
                <w:sz w:val="21"/>
              </w:rPr>
              <w:t>1、钎扣颜色为亚光银白色（镍色）。</w:t>
            </w:r>
          </w:p>
          <w:p>
            <w:pPr>
              <w:jc w:val="left"/>
            </w:pPr>
            <w:r>
              <w:rPr>
                <w:color w:val="000000"/>
                <w:sz w:val="21"/>
              </w:rPr>
              <w:t>2、带体颜色为黑色。</w:t>
            </w:r>
          </w:p>
          <w:p>
            <w:pPr>
              <w:jc w:val="left"/>
            </w:pPr>
            <w:r>
              <w:rPr>
                <w:color w:val="000000"/>
                <w:sz w:val="21"/>
              </w:rPr>
              <w:t>三、规格尺寸</w:t>
            </w:r>
          </w:p>
          <w:p>
            <w:pPr>
              <w:jc w:val="left"/>
            </w:pPr>
            <w:r>
              <w:rPr>
                <w:color w:val="000000"/>
                <w:sz w:val="21"/>
              </w:rPr>
              <w:t>1、按使用对象性别不同，分为男式内腰带和女式内腰带，男式扣头宽3.4CM，女式扣头宽2.8CM。</w:t>
            </w:r>
          </w:p>
          <w:p>
            <w:pPr>
              <w:jc w:val="left"/>
            </w:pPr>
            <w:r>
              <w:rPr>
                <w:color w:val="000000"/>
                <w:sz w:val="21"/>
              </w:rPr>
              <w:t>2、内腰带按带体长度（L）分为4个规格：1200mm、1100mm、1 000mm、900mm。</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886874"/>
                  <wp:docPr id="56" name="Drawing 56" descr="img"/>
                  <a:graphic xmlns:a="http://schemas.openxmlformats.org/drawingml/2006/main">
                    <a:graphicData uri="http://schemas.openxmlformats.org/drawingml/2006/picture">
                      <pic:pic xmlns:pic="http://schemas.openxmlformats.org/drawingml/2006/picture">
                        <pic:nvPicPr>
                          <pic:cNvPr id="0" name="Picture 56" descr="img"/>
                          <pic:cNvPicPr>
                            <a:picLocks noChangeAspect="true"/>
                          </pic:cNvPicPr>
                        </pic:nvPicPr>
                        <pic:blipFill>
                          <a:blip r:embed="rId32"/>
                          <a:stretch>
                            <a:fillRect/>
                          </a:stretch>
                        </pic:blipFill>
                        <pic:spPr>
                          <a:xfrm>
                            <a:off x="0" y="0"/>
                            <a:ext cx="1917064" cy="188687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66.50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领带（配领夹）</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领带材料为</w:t>
            </w:r>
            <w:r>
              <w:rPr>
                <w:color w:val="000000"/>
                <w:sz w:val="21"/>
              </w:rPr>
              <w:t>100%桑蚕丝，经纱50D，纬纱50D，经密不度于120根CM，纬密不低于44根CM，115克/平方米；夹带夹材料为冷轧黄铜带等。</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38.00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战训腰带</w:t>
            </w:r>
          </w:p>
        </w:tc>
        <w:tc>
          <w:tcPr>
            <w:tcW w:type="dxa" w:w="284"/>
            <w:tcBorders>
              <w:top w:val="none" w:color="000000" w:sz="4"/>
              <w:left w:val="none" w:color="000000" w:sz="4"/>
              <w:bottom w:val="single" w:color="000000" w:sz="4"/>
              <w:right w:val="single" w:color="000000" w:sz="4"/>
            </w:tcBorders>
            <w:vAlign w:val="top"/>
          </w:tcPr>
          <w:p>
            <w:pPr>
              <w:jc w:val="center"/>
            </w:pP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黑色，烯烃纤维梯形织带；内料采用</w:t>
            </w:r>
            <w:r>
              <w:rPr>
                <w:color w:val="000000"/>
                <w:sz w:val="21"/>
              </w:rPr>
              <w:t>EVA乙烯-醋酸乙烯共聚物和PE聚乙烯；辅料采用A级魔术贴；尼龙包边带；车缝线为尼龙纤维3号线；纤维纺织技术辫织法；双针包边。插扣材质是赛钢。</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95.00</w:t>
            </w:r>
          </w:p>
        </w:tc>
      </w:tr>
      <w:tr>
        <w:tc>
          <w:tcPr>
            <w:tcW w:type="dxa" w:w="8271"/>
            <w:gridSpan w:val="6"/>
            <w:tcBorders>
              <w:top w:val="none" w:color="000000" w:sz="4"/>
              <w:left w:val="single" w:color="000000" w:sz="4"/>
              <w:bottom w:val="single" w:color="000000" w:sz="4"/>
              <w:right w:val="single" w:color="000000" w:sz="4"/>
            </w:tcBorders>
            <w:shd w:fill="EEECE1"/>
            <w:vAlign w:val="top"/>
          </w:tcPr>
          <w:p>
            <w:pPr>
              <w:jc w:val="center"/>
            </w:pPr>
            <w:r>
              <w:rPr>
                <w:color w:val="000000"/>
                <w:sz w:val="21"/>
              </w:rPr>
              <w:t>其他</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95"/>
            <w:tcBorders>
              <w:top w:val="single" w:color="000000" w:sz="4"/>
              <w:left w:val="none" w:color="000000" w:sz="4"/>
              <w:bottom w:val="single" w:color="000000" w:sz="4"/>
              <w:right w:val="single" w:color="000000" w:sz="4"/>
            </w:tcBorders>
            <w:vAlign w:val="top"/>
          </w:tcPr>
          <w:p>
            <w:pPr>
              <w:jc w:val="center"/>
            </w:pPr>
            <w:r>
              <w:rPr>
                <w:color w:val="000000"/>
                <w:sz w:val="21"/>
              </w:rPr>
              <w:t>反光背心</w:t>
            </w:r>
          </w:p>
        </w:tc>
        <w:tc>
          <w:tcPr>
            <w:tcW w:type="dxa" w:w="284"/>
            <w:tcBorders>
              <w:top w:val="single" w:color="000000" w:sz="4"/>
              <w:left w:val="none" w:color="000000" w:sz="4"/>
              <w:bottom w:val="single" w:color="000000" w:sz="4"/>
              <w:right w:val="single" w:color="000000" w:sz="4"/>
            </w:tcBorders>
            <w:vAlign w:val="top"/>
          </w:tcPr>
          <w:p>
            <w:pPr>
              <w:jc w:val="center"/>
            </w:pPr>
            <w:r>
              <w:rPr>
                <w:color w:val="000000"/>
                <w:sz w:val="21"/>
              </w:rPr>
              <w:t>件</w:t>
            </w:r>
          </w:p>
        </w:tc>
        <w:tc>
          <w:tcPr>
            <w:tcW w:type="dxa" w:w="2972"/>
            <w:tcBorders>
              <w:top w:val="single" w:color="000000" w:sz="4"/>
              <w:left w:val="none" w:color="000000" w:sz="4"/>
              <w:bottom w:val="single" w:color="000000" w:sz="4"/>
              <w:right w:val="single" w:color="000000" w:sz="4"/>
            </w:tcBorders>
            <w:vAlign w:val="top"/>
          </w:tcPr>
          <w:p>
            <w:pPr>
              <w:jc w:val="left"/>
            </w:pPr>
            <w:r>
              <w:rPr>
                <w:color w:val="000000"/>
                <w:sz w:val="21"/>
              </w:rPr>
              <w:t>1、荧光材料为 150D/48f×2（FDY）涤纶长丝经编网眼布，网眼形状为六角形；</w:t>
            </w:r>
          </w:p>
          <w:p>
            <w:pPr>
              <w:jc w:val="left"/>
            </w:pPr>
            <w:r>
              <w:rPr>
                <w:color w:val="000000"/>
                <w:sz w:val="21"/>
              </w:rPr>
              <w:t>2、颜色：反光背心的荧光材料、对讲机袢、搭扣、拉链颜色为荧光黄色；反光条带颜色为白色或银灰色；反光沿条颜色为银灰色；文字标志颜色为藏蓝色；按扣颜色为银白色。</w:t>
            </w:r>
          </w:p>
        </w:tc>
        <w:tc>
          <w:tcPr>
            <w:tcW w:type="dxa" w:w="3235"/>
            <w:tcBorders>
              <w:top w:val="singl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4243882"/>
                  <wp:docPr id="57" name="Drawing 57" descr="img"/>
                  <a:graphic xmlns:a="http://schemas.openxmlformats.org/drawingml/2006/main">
                    <a:graphicData uri="http://schemas.openxmlformats.org/drawingml/2006/picture">
                      <pic:pic xmlns:pic="http://schemas.openxmlformats.org/drawingml/2006/picture">
                        <pic:nvPicPr>
                          <pic:cNvPr id="0" name="Picture 57" descr="img"/>
                          <pic:cNvPicPr>
                            <a:picLocks noChangeAspect="true"/>
                          </pic:cNvPicPr>
                        </pic:nvPicPr>
                        <pic:blipFill>
                          <a:blip r:embed="rId33"/>
                          <a:stretch>
                            <a:fillRect/>
                          </a:stretch>
                        </pic:blipFill>
                        <pic:spPr>
                          <a:xfrm>
                            <a:off x="0" y="0"/>
                            <a:ext cx="1917064" cy="4243882"/>
                          </a:xfrm>
                          <a:prstGeom prst="rect">
                            <a:avLst/>
                          </a:prstGeom>
                        </pic:spPr>
                      </pic:pic>
                    </a:graphicData>
                  </a:graphic>
                </wp:inline>
              </w:drawing>
            </w:r>
          </w:p>
        </w:tc>
        <w:tc>
          <w:tcPr>
            <w:tcW w:type="dxa" w:w="780"/>
            <w:tcBorders>
              <w:top w:val="single" w:color="000000" w:sz="4"/>
              <w:left w:val="none" w:color="000000" w:sz="4"/>
              <w:bottom w:val="single" w:color="000000" w:sz="4"/>
              <w:right w:val="single" w:color="000000" w:sz="4"/>
            </w:tcBorders>
            <w:vAlign w:val="top"/>
          </w:tcPr>
          <w:p>
            <w:pPr>
              <w:jc w:val="center"/>
            </w:pPr>
            <w:r>
              <w:rPr>
                <w:color w:val="000000"/>
                <w:sz w:val="21"/>
              </w:rPr>
              <w:t>76.00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太阳镜</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1、镜片：树脂、高清偏光。</w:t>
            </w:r>
          </w:p>
          <w:p>
            <w:pPr>
              <w:jc w:val="left"/>
            </w:pPr>
            <w:r>
              <w:rPr>
                <w:color w:val="000000"/>
                <w:sz w:val="21"/>
              </w:rPr>
              <w:t>2、镜框：钛合金。</w:t>
            </w:r>
          </w:p>
          <w:p>
            <w:pPr>
              <w:jc w:val="left"/>
            </w:pPr>
            <w:r>
              <w:rPr>
                <w:color w:val="000000"/>
                <w:sz w:val="21"/>
              </w:rPr>
              <w:t>3、性能抗紫外线，防雾，防碎片，防风，可抵挡强光。</w:t>
            </w:r>
          </w:p>
          <w:p>
            <w:pPr>
              <w:jc w:val="left"/>
            </w:pPr>
            <w:r>
              <w:rPr>
                <w:color w:val="000000"/>
                <w:sz w:val="21"/>
              </w:rPr>
              <w:t>4、鼻托：高档硅胶。</w:t>
            </w:r>
          </w:p>
          <w:p>
            <w:pPr>
              <w:jc w:val="left"/>
            </w:pPr>
            <w:r>
              <w:rPr>
                <w:color w:val="000000"/>
                <w:sz w:val="21"/>
              </w:rPr>
              <w:t>5、太阳镜功能：100%防紫外UVA/UVB，防刮耐磨，抗强光防炫目。</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r>
              <w:drawing>
                <wp:inline distT="0" distR="0" distB="0" distL="0">
                  <wp:extent cx="1917064" cy="1773284"/>
                  <wp:docPr id="58" name="Drawing 58" descr="img"/>
                  <a:graphic xmlns:a="http://schemas.openxmlformats.org/drawingml/2006/main">
                    <a:graphicData uri="http://schemas.openxmlformats.org/drawingml/2006/picture">
                      <pic:pic xmlns:pic="http://schemas.openxmlformats.org/drawingml/2006/picture">
                        <pic:nvPicPr>
                          <pic:cNvPr id="0" name="Picture 58" descr="img"/>
                          <pic:cNvPicPr>
                            <a:picLocks noChangeAspect="true"/>
                          </pic:cNvPicPr>
                        </pic:nvPicPr>
                        <pic:blipFill>
                          <a:blip r:embed="rId34"/>
                          <a:stretch>
                            <a:fillRect/>
                          </a:stretch>
                        </pic:blipFill>
                        <pic:spPr>
                          <a:xfrm>
                            <a:off x="0" y="0"/>
                            <a:ext cx="1917064" cy="1773284"/>
                          </a:xfrm>
                          <a:prstGeom prst="rect">
                            <a:avLst/>
                          </a:prstGeom>
                        </pic:spPr>
                      </pic:pic>
                    </a:graphicData>
                  </a:graphic>
                </wp:inline>
              </w:drawing>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202.00</w:t>
            </w:r>
          </w:p>
        </w:tc>
      </w:tr>
      <w:tr>
        <w:tc>
          <w:tcPr>
            <w:tcW w:type="dxa" w:w="30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95"/>
            <w:tcBorders>
              <w:top w:val="none" w:color="000000" w:sz="4"/>
              <w:left w:val="none" w:color="000000" w:sz="4"/>
              <w:bottom w:val="single" w:color="000000" w:sz="4"/>
              <w:right w:val="single" w:color="000000" w:sz="4"/>
            </w:tcBorders>
            <w:vAlign w:val="top"/>
          </w:tcPr>
          <w:p>
            <w:pPr>
              <w:jc w:val="center"/>
            </w:pPr>
            <w:r>
              <w:rPr>
                <w:color w:val="000000"/>
                <w:sz w:val="21"/>
              </w:rPr>
              <w:t>半指手套</w:t>
            </w:r>
          </w:p>
        </w:tc>
        <w:tc>
          <w:tcPr>
            <w:tcW w:type="dxa" w:w="2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2972"/>
            <w:tcBorders>
              <w:top w:val="none" w:color="000000" w:sz="4"/>
              <w:left w:val="none" w:color="000000" w:sz="4"/>
              <w:bottom w:val="single" w:color="000000" w:sz="4"/>
              <w:right w:val="single" w:color="000000" w:sz="4"/>
            </w:tcBorders>
            <w:vAlign w:val="top"/>
          </w:tcPr>
          <w:p>
            <w:pPr>
              <w:jc w:val="left"/>
            </w:pPr>
            <w:r>
              <w:rPr>
                <w:color w:val="000000"/>
                <w:sz w:val="21"/>
              </w:rPr>
              <w:t>100% 防割保护内衬；手背为耐用、透气的合成橡胶面料；手掌部位采用合成皮革。</w:t>
            </w:r>
          </w:p>
        </w:tc>
        <w:tc>
          <w:tcPr>
            <w:tcW w:type="dxa" w:w="3235"/>
            <w:tcBorders>
              <w:top w:val="none" w:color="000000" w:sz="4"/>
              <w:left w:val="none" w:color="000000" w:sz="4"/>
              <w:bottom w:val="single" w:color="000000" w:sz="4"/>
              <w:right w:val="single" w:color="000000" w:sz="4"/>
            </w:tcBorders>
            <w:vAlign w:val="top"/>
          </w:tcPr>
          <w:p>
            <w:pPr>
              <w:jc w:val="both"/>
            </w:pPr>
            <w:r>
              <w:rPr>
                <w:sz w:val="21"/>
              </w:rPr>
              <w:t xml:space="preserve"> </w:t>
            </w:r>
          </w:p>
        </w:tc>
        <w:tc>
          <w:tcPr>
            <w:tcW w:type="dxa" w:w="780"/>
            <w:tcBorders>
              <w:top w:val="none" w:color="000000" w:sz="4"/>
              <w:left w:val="none" w:color="000000" w:sz="4"/>
              <w:bottom w:val="single" w:color="000000" w:sz="4"/>
              <w:right w:val="single" w:color="000000" w:sz="4"/>
            </w:tcBorders>
            <w:vAlign w:val="top"/>
          </w:tcPr>
          <w:p>
            <w:pPr>
              <w:jc w:val="center"/>
            </w:pPr>
            <w:r>
              <w:rPr>
                <w:color w:val="000000"/>
                <w:sz w:val="21"/>
              </w:rPr>
              <w:t>144.00</w:t>
            </w:r>
          </w:p>
        </w:tc>
      </w:tr>
    </w:tbl>
    <w:p>
      <w:r>
        <w:rPr>
          <w:b/>
          <w:sz w:val="21"/>
        </w:rPr>
        <w:t>注：实际供货量以每次甲方的</w:t>
      </w:r>
      <w:r>
        <w:rPr>
          <w:b/>
          <w:sz w:val="21"/>
        </w:rPr>
        <w:t>供货需求为准，</w:t>
      </w:r>
      <w:r>
        <w:rPr>
          <w:b/>
          <w:sz w:val="21"/>
        </w:rPr>
        <w:t>按实结算。</w:t>
      </w:r>
    </w:p>
    <w:p>
      <w:r>
        <w:rPr>
          <w:b/>
          <w:color w:val="000000"/>
          <w:sz w:val="21"/>
        </w:rPr>
        <w:t>六、</w:t>
      </w:r>
      <w:r>
        <w:rPr>
          <w:sz w:val="21"/>
        </w:rPr>
        <w:t>产品工艺要求</w:t>
      </w:r>
    </w:p>
    <w:p>
      <w:r>
        <w:rPr>
          <w:sz w:val="21"/>
        </w:rPr>
        <w:t>1.所使用的布料需对人体无伤害，采用绿色环保染料。</w:t>
      </w:r>
    </w:p>
    <w:p>
      <w:r>
        <w:rPr>
          <w:sz w:val="21"/>
        </w:rPr>
        <w:t>2.面料、里料、夹层以及线带、滚条等面辅料无残次，不褪色，不起球。</w:t>
      </w:r>
    </w:p>
    <w:p>
      <w:r>
        <w:rPr>
          <w:sz w:val="21"/>
        </w:rPr>
        <w:t>3.塑料配件无毛刺，平整光滑，收纳顺畅。</w:t>
      </w:r>
    </w:p>
    <w:p>
      <w:r>
        <w:rPr>
          <w:sz w:val="21"/>
        </w:rPr>
        <w:t>4.压印制标识（图案和文字）应端正、清晰、完整、颜色饱满，无模糊、脏污等缺陷。</w:t>
      </w:r>
    </w:p>
    <w:p>
      <w:r>
        <w:rPr>
          <w:sz w:val="21"/>
        </w:rPr>
        <w:t>5.缝纫部位表面应平展、整洁、线迹顺直、针码均匀、松紧一致、不歪斜，无空针、漏针、跳针、浮线、双针眼。</w:t>
      </w:r>
    </w:p>
    <w:p>
      <w:r>
        <w:rPr>
          <w:sz w:val="21"/>
        </w:rPr>
        <w:t>6.各缝制部位织缝牢固，不得有开线、断线、跳线、死折、皱折、返线、残留针眼、出套、毛漏、下炕（掉道、塌边）等缺陷。</w:t>
      </w:r>
    </w:p>
    <w:p>
      <w:r>
        <w:rPr>
          <w:sz w:val="21"/>
        </w:rPr>
        <w:t>7.多层缝纫部位，里料表面应平展，不得有明显的吃抻不匀、扭皱等缺陷。</w:t>
      </w:r>
    </w:p>
    <w:p>
      <w:r>
        <w:rPr>
          <w:sz w:val="21"/>
        </w:rPr>
        <w:t>8.所有货物成品尺寸以标准尺码为据（具体的尺码及数量按</w:t>
      </w:r>
      <w:r>
        <w:rPr>
          <w:sz w:val="21"/>
        </w:rPr>
        <w:t>甲方</w:t>
      </w:r>
      <w:r>
        <w:rPr>
          <w:sz w:val="21"/>
        </w:rPr>
        <w:t>要求），不得使用时装板式，确保合身效果、穿着舒适，剪裁线缝密度合理，平整。</w:t>
      </w:r>
    </w:p>
    <w:p>
      <w:r>
        <w:rPr>
          <w:b/>
          <w:sz w:val="21"/>
        </w:rPr>
        <w:t>七、其他要求</w:t>
      </w:r>
    </w:p>
    <w:p>
      <w:pPr>
        <w:jc w:val="both"/>
      </w:pPr>
      <w:r>
        <w:rPr>
          <w:sz w:val="21"/>
        </w:rPr>
        <w:t>1</w:t>
      </w:r>
      <w:r>
        <w:rPr>
          <w:sz w:val="21"/>
        </w:rPr>
        <w:t>、</w:t>
      </w:r>
      <w:r>
        <w:rPr>
          <w:sz w:val="21"/>
        </w:rPr>
        <w:t>乙方</w:t>
      </w:r>
      <w:r>
        <w:rPr>
          <w:sz w:val="21"/>
        </w:rPr>
        <w:t>应充分了解本项目实际情况，依据采购清单技术标准，按</w:t>
      </w:r>
      <w:r>
        <w:rPr>
          <w:sz w:val="21"/>
        </w:rPr>
        <w:t>甲方</w:t>
      </w:r>
      <w:r>
        <w:rPr>
          <w:sz w:val="21"/>
        </w:rPr>
        <w:t>要求供货。</w:t>
      </w:r>
    </w:p>
    <w:p>
      <w:pPr>
        <w:jc w:val="both"/>
      </w:pPr>
      <w:r>
        <w:rPr>
          <w:sz w:val="21"/>
        </w:rPr>
        <w:t>2</w:t>
      </w:r>
      <w:r>
        <w:rPr>
          <w:sz w:val="21"/>
        </w:rPr>
        <w:t>、</w:t>
      </w:r>
      <w:r>
        <w:rPr>
          <w:sz w:val="21"/>
        </w:rPr>
        <w:t>甲方</w:t>
      </w:r>
      <w:r>
        <w:rPr>
          <w:sz w:val="21"/>
        </w:rPr>
        <w:t>有权对款式、尺寸进行微调，其制作费不变。</w:t>
      </w:r>
    </w:p>
    <w:p>
      <w:pPr>
        <w:jc w:val="both"/>
      </w:pPr>
      <w:r>
        <w:rPr>
          <w:sz w:val="21"/>
        </w:rPr>
        <w:t>3</w:t>
      </w:r>
      <w:r>
        <w:rPr>
          <w:sz w:val="21"/>
        </w:rPr>
        <w:t>、所供货品须满足或优于上述需求，上述尺寸仅供参考，</w:t>
      </w:r>
      <w:r>
        <w:rPr>
          <w:sz w:val="21"/>
        </w:rPr>
        <w:t>中标</w:t>
      </w:r>
      <w:r>
        <w:rPr>
          <w:sz w:val="21"/>
        </w:rPr>
        <w:t>后需进行实地量定并与</w:t>
      </w:r>
      <w:r>
        <w:rPr>
          <w:sz w:val="21"/>
        </w:rPr>
        <w:t>甲方</w:t>
      </w:r>
      <w:r>
        <w:rPr>
          <w:sz w:val="21"/>
        </w:rPr>
        <w:t>的现用物品相附。</w:t>
      </w:r>
      <w:r>
        <w:rPr>
          <w:sz w:val="21"/>
        </w:rPr>
        <w:t>乙方</w:t>
      </w:r>
      <w:r>
        <w:rPr>
          <w:sz w:val="21"/>
        </w:rPr>
        <w:t>要变更设计方案，最终要经</w:t>
      </w:r>
      <w:r>
        <w:rPr>
          <w:sz w:val="21"/>
        </w:rPr>
        <w:t>甲方</w:t>
      </w:r>
      <w:r>
        <w:rPr>
          <w:sz w:val="21"/>
        </w:rPr>
        <w:t>确认。</w:t>
      </w:r>
    </w:p>
    <w:p>
      <w:r>
        <w:rPr>
          <w:sz w:val="21"/>
        </w:rPr>
        <w:t>4</w:t>
      </w:r>
      <w:r>
        <w:rPr>
          <w:sz w:val="21"/>
        </w:rPr>
        <w:t>、合同签订生效后，</w:t>
      </w:r>
      <w:r>
        <w:rPr>
          <w:sz w:val="21"/>
        </w:rPr>
        <w:t>乙方</w:t>
      </w:r>
      <w:r>
        <w:rPr>
          <w:sz w:val="21"/>
        </w:rPr>
        <w:t>在货物生产或货物采购前，必须与</w:t>
      </w:r>
      <w:r>
        <w:rPr>
          <w:sz w:val="21"/>
        </w:rPr>
        <w:t>甲方</w:t>
      </w:r>
      <w:r>
        <w:rPr>
          <w:sz w:val="21"/>
        </w:rPr>
        <w:t>再次核对确认所采购的全部货物的颜色、尺寸、材质等要素，形成文字材料依据并双方确认签字，作为日后验收标准之一。合同双方确认完成后，</w:t>
      </w:r>
      <w:r>
        <w:rPr>
          <w:sz w:val="21"/>
        </w:rPr>
        <w:t>乙方</w:t>
      </w:r>
      <w:r>
        <w:rPr>
          <w:sz w:val="21"/>
        </w:rPr>
        <w:t>才能进行生产或采购。若</w:t>
      </w:r>
      <w:r>
        <w:rPr>
          <w:sz w:val="21"/>
        </w:rPr>
        <w:t>乙方</w:t>
      </w:r>
      <w:r>
        <w:rPr>
          <w:sz w:val="21"/>
        </w:rPr>
        <w:t>在货物生产或采购前，未与</w:t>
      </w:r>
      <w:r>
        <w:rPr>
          <w:sz w:val="21"/>
        </w:rPr>
        <w:t>甲方</w:t>
      </w:r>
      <w:r>
        <w:rPr>
          <w:sz w:val="21"/>
        </w:rPr>
        <w:t>再次确认所采购的全部货物的相关要素而提前生产或采购的，</w:t>
      </w:r>
      <w:r>
        <w:rPr>
          <w:sz w:val="21"/>
        </w:rPr>
        <w:t>甲方</w:t>
      </w:r>
      <w:r>
        <w:rPr>
          <w:sz w:val="21"/>
        </w:rPr>
        <w:t>有权不予验收，由此造成双方的一切损失由</w:t>
      </w:r>
      <w:r>
        <w:rPr>
          <w:sz w:val="21"/>
        </w:rPr>
        <w:t>乙方</w:t>
      </w:r>
      <w:r>
        <w:rPr>
          <w:sz w:val="21"/>
        </w:rPr>
        <w:t>独自承担。</w:t>
      </w:r>
    </w:p>
    <w:p>
      <w:r>
        <w:rPr>
          <w:b/>
          <w:sz w:val="21"/>
        </w:rPr>
        <w:t>八、验收</w:t>
      </w:r>
    </w:p>
    <w:p>
      <w:pPr>
        <w:jc w:val="both"/>
      </w:pPr>
      <w:r>
        <w:rPr>
          <w:sz w:val="21"/>
        </w:rPr>
        <w:t>乙方所提供的货物必须达到以下检测要求（如有最新规定，以最新为准）</w:t>
      </w:r>
      <w:r>
        <w:rPr>
          <w:sz w:val="21"/>
        </w:rPr>
        <w:t>。</w:t>
      </w:r>
      <w:r>
        <w:rPr>
          <w:sz w:val="21"/>
        </w:rPr>
        <w:t>检验不合格，或出现</w:t>
      </w:r>
      <w:r>
        <w:rPr>
          <w:sz w:val="21"/>
        </w:rPr>
        <w:t>乙方</w:t>
      </w:r>
      <w:r>
        <w:rPr>
          <w:sz w:val="21"/>
        </w:rPr>
        <w:t>所投产品与投标文件响应参数有不相符的，</w:t>
      </w:r>
      <w:r>
        <w:rPr>
          <w:sz w:val="21"/>
        </w:rPr>
        <w:t>甲方</w:t>
      </w:r>
      <w:r>
        <w:rPr>
          <w:sz w:val="21"/>
        </w:rPr>
        <w:t>有权要求退货，并由</w:t>
      </w:r>
      <w:r>
        <w:rPr>
          <w:sz w:val="21"/>
        </w:rPr>
        <w:t>乙方</w:t>
      </w:r>
      <w:r>
        <w:rPr>
          <w:sz w:val="21"/>
        </w:rPr>
        <w:t>承担相关法律责任。</w:t>
      </w:r>
    </w:p>
    <w:p>
      <w:pPr>
        <w:jc w:val="both"/>
      </w:pPr>
      <w:r>
        <w:rPr>
          <w:sz w:val="21"/>
        </w:rPr>
        <w:t>1</w:t>
      </w:r>
      <w:r>
        <w:rPr>
          <w:sz w:val="21"/>
        </w:rPr>
        <w:t>、</w:t>
      </w:r>
      <w:r>
        <w:rPr>
          <w:sz w:val="21"/>
        </w:rPr>
        <w:t>pH</w:t>
      </w:r>
      <w:r>
        <w:rPr>
          <w:sz w:val="21"/>
        </w:rPr>
        <w:t>值（按</w:t>
      </w:r>
      <w:r>
        <w:rPr>
          <w:sz w:val="21"/>
        </w:rPr>
        <w:t>GB 18401-2010 B</w:t>
      </w:r>
      <w:r>
        <w:rPr>
          <w:sz w:val="21"/>
        </w:rPr>
        <w:t>类，直接接触皮肤的符合</w:t>
      </w:r>
      <w:r>
        <w:rPr>
          <w:sz w:val="21"/>
        </w:rPr>
        <w:t>B</w:t>
      </w:r>
      <w:r>
        <w:rPr>
          <w:sz w:val="21"/>
        </w:rPr>
        <w:t>类要求，非直接接触皮肤的符合</w:t>
      </w:r>
      <w:r>
        <w:rPr>
          <w:sz w:val="21"/>
        </w:rPr>
        <w:t>C</w:t>
      </w:r>
      <w:r>
        <w:rPr>
          <w:sz w:val="21"/>
        </w:rPr>
        <w:t>类要求）；</w:t>
      </w:r>
    </w:p>
    <w:p>
      <w:pPr>
        <w:jc w:val="both"/>
      </w:pPr>
      <w:r>
        <w:rPr>
          <w:sz w:val="21"/>
        </w:rPr>
        <w:t>2</w:t>
      </w:r>
      <w:r>
        <w:rPr>
          <w:sz w:val="21"/>
        </w:rPr>
        <w:t>、甲醛含量（按</w:t>
      </w:r>
      <w:r>
        <w:rPr>
          <w:sz w:val="21"/>
        </w:rPr>
        <w:t>GB 18401-2010 B</w:t>
      </w:r>
      <w:r>
        <w:rPr>
          <w:sz w:val="21"/>
        </w:rPr>
        <w:t>类，直接接触皮肤的符合</w:t>
      </w:r>
      <w:r>
        <w:rPr>
          <w:sz w:val="21"/>
        </w:rPr>
        <w:t>B</w:t>
      </w:r>
      <w:r>
        <w:rPr>
          <w:sz w:val="21"/>
        </w:rPr>
        <w:t>类要求，非直接接触皮肤的符合</w:t>
      </w:r>
      <w:r>
        <w:rPr>
          <w:sz w:val="21"/>
        </w:rPr>
        <w:t>C</w:t>
      </w:r>
      <w:r>
        <w:rPr>
          <w:sz w:val="21"/>
        </w:rPr>
        <w:t>类要求）；</w:t>
      </w:r>
    </w:p>
    <w:p>
      <w:pPr>
        <w:jc w:val="both"/>
      </w:pPr>
      <w:r>
        <w:rPr>
          <w:sz w:val="21"/>
        </w:rPr>
        <w:t>3</w:t>
      </w:r>
      <w:r>
        <w:rPr>
          <w:sz w:val="21"/>
        </w:rPr>
        <w:t>、纤维成分（普通纤维）（按</w:t>
      </w:r>
      <w:r>
        <w:rPr>
          <w:sz w:val="21"/>
        </w:rPr>
        <w:t>GB/T 2910 FZ/T01057</w:t>
      </w:r>
      <w:r>
        <w:rPr>
          <w:sz w:val="21"/>
        </w:rPr>
        <w:t>《纺织品纤维含量的标识》标准要求）；</w:t>
      </w:r>
    </w:p>
    <w:p>
      <w:pPr>
        <w:jc w:val="both"/>
      </w:pPr>
      <w:r>
        <w:rPr>
          <w:sz w:val="21"/>
        </w:rPr>
        <w:t>4</w:t>
      </w:r>
      <w:r>
        <w:rPr>
          <w:sz w:val="21"/>
        </w:rPr>
        <w:t>、起毛起球（按</w:t>
      </w:r>
      <w:r>
        <w:rPr>
          <w:sz w:val="21"/>
        </w:rPr>
        <w:t>GB/T 4802-2008</w:t>
      </w:r>
      <w:r>
        <w:rPr>
          <w:sz w:val="21"/>
        </w:rPr>
        <w:t>标准要求）；</w:t>
      </w:r>
    </w:p>
    <w:p>
      <w:pPr>
        <w:jc w:val="both"/>
      </w:pPr>
      <w:r>
        <w:rPr>
          <w:sz w:val="21"/>
        </w:rPr>
        <w:t>5</w:t>
      </w:r>
      <w:r>
        <w:rPr>
          <w:sz w:val="21"/>
        </w:rPr>
        <w:t>、耐光照色牢度（按</w:t>
      </w:r>
      <w:r>
        <w:rPr>
          <w:sz w:val="21"/>
        </w:rPr>
        <w:t>GB/T8427-2008</w:t>
      </w:r>
      <w:r>
        <w:rPr>
          <w:sz w:val="21"/>
        </w:rPr>
        <w:t>标准要求）；</w:t>
      </w:r>
    </w:p>
    <w:p>
      <w:pPr>
        <w:jc w:val="both"/>
      </w:pPr>
      <w:r>
        <w:rPr>
          <w:sz w:val="21"/>
        </w:rPr>
        <w:t>6</w:t>
      </w:r>
      <w:r>
        <w:rPr>
          <w:sz w:val="21"/>
        </w:rPr>
        <w:t>、耐干</w:t>
      </w:r>
      <w:r>
        <w:rPr>
          <w:sz w:val="21"/>
        </w:rPr>
        <w:t>/</w:t>
      </w:r>
      <w:r>
        <w:rPr>
          <w:sz w:val="21"/>
        </w:rPr>
        <w:t>湿摩擦色牢度（按</w:t>
      </w:r>
      <w:r>
        <w:rPr>
          <w:sz w:val="21"/>
        </w:rPr>
        <w:t>GB 18401-2010 B</w:t>
      </w:r>
      <w:r>
        <w:rPr>
          <w:sz w:val="21"/>
        </w:rPr>
        <w:t>类要求）；</w:t>
      </w:r>
    </w:p>
    <w:p>
      <w:pPr>
        <w:jc w:val="both"/>
      </w:pPr>
      <w:r>
        <w:rPr>
          <w:sz w:val="21"/>
        </w:rPr>
        <w:t>7</w:t>
      </w:r>
      <w:r>
        <w:rPr>
          <w:sz w:val="21"/>
        </w:rPr>
        <w:t>、耐水色牢度（按</w:t>
      </w:r>
      <w:r>
        <w:rPr>
          <w:sz w:val="21"/>
        </w:rPr>
        <w:t>GB 18401-2010 B</w:t>
      </w:r>
      <w:r>
        <w:rPr>
          <w:sz w:val="21"/>
        </w:rPr>
        <w:t>类要求）；</w:t>
      </w:r>
    </w:p>
    <w:p>
      <w:r>
        <w:rPr>
          <w:sz w:val="21"/>
        </w:rPr>
        <w:t>8</w:t>
      </w:r>
      <w:r>
        <w:rPr>
          <w:sz w:val="21"/>
        </w:rPr>
        <w:t>、耐汗渍色牢度（按</w:t>
      </w:r>
      <w:r>
        <w:rPr>
          <w:sz w:val="21"/>
        </w:rPr>
        <w:t>GB 18401-2010 B</w:t>
      </w:r>
      <w:r>
        <w:rPr>
          <w:sz w:val="21"/>
        </w:rPr>
        <w:t>类要求）。</w:t>
      </w:r>
    </w:p>
    <w:p>
      <w:r>
        <w:rPr>
          <w:b/>
          <w:color w:val="000000"/>
          <w:sz w:val="21"/>
        </w:rPr>
        <w:t>九、</w:t>
      </w:r>
      <w:r>
        <w:rPr>
          <w:b/>
          <w:color w:val="000000"/>
          <w:sz w:val="21"/>
        </w:rPr>
        <w:t>验收标准与要求：</w:t>
      </w:r>
    </w:p>
    <w:p>
      <w:r>
        <w:rPr>
          <w:color w:val="000000"/>
          <w:sz w:val="21"/>
        </w:rPr>
        <w:t>1.</w:t>
      </w:r>
      <w:r>
        <w:rPr>
          <w:color w:val="000000"/>
          <w:sz w:val="21"/>
        </w:rPr>
        <w:t>符合中华人民共和国国家安全质量标准、环保标准或行业标准。</w:t>
      </w:r>
    </w:p>
    <w:p>
      <w:r>
        <w:rPr>
          <w:color w:val="000000"/>
          <w:sz w:val="21"/>
        </w:rPr>
        <w:t>2.</w:t>
      </w:r>
      <w:r>
        <w:rPr>
          <w:color w:val="000000"/>
          <w:sz w:val="21"/>
        </w:rPr>
        <w:t>甲方</w:t>
      </w:r>
      <w:r>
        <w:rPr>
          <w:color w:val="000000"/>
          <w:sz w:val="21"/>
        </w:rPr>
        <w:t>收到</w:t>
      </w:r>
      <w:r>
        <w:rPr>
          <w:color w:val="000000"/>
          <w:sz w:val="21"/>
        </w:rPr>
        <w:t>乙方</w:t>
      </w:r>
      <w:r>
        <w:rPr>
          <w:color w:val="000000"/>
          <w:sz w:val="21"/>
        </w:rPr>
        <w:t>项目验收建议之日起</w:t>
      </w:r>
      <w:r>
        <w:rPr>
          <w:color w:val="000000"/>
          <w:sz w:val="21"/>
        </w:rPr>
        <w:t>7个工作日内按照合同的约定对履约情况进行验收，对每一项技术、服务、安全标准的履约情况进行确认。</w:t>
      </w:r>
    </w:p>
    <w:p>
      <w:r>
        <w:rPr>
          <w:color w:val="000000"/>
          <w:sz w:val="21"/>
        </w:rPr>
        <w:t>3.</w:t>
      </w:r>
      <w:r>
        <w:rPr>
          <w:color w:val="000000"/>
          <w:sz w:val="21"/>
        </w:rPr>
        <w:t>验收要求：交货时，由</w:t>
      </w:r>
      <w:r>
        <w:rPr>
          <w:color w:val="000000"/>
          <w:sz w:val="21"/>
        </w:rPr>
        <w:t>甲方</w:t>
      </w:r>
      <w:r>
        <w:rPr>
          <w:color w:val="000000"/>
          <w:sz w:val="21"/>
        </w:rPr>
        <w:t>按照招标文件、投标文件和合同要求等进行外观及内在质量验收。</w:t>
      </w:r>
    </w:p>
    <w:p>
      <w:r>
        <w:rPr>
          <w:color w:val="000000"/>
          <w:sz w:val="21"/>
        </w:rPr>
        <w:t>4.</w:t>
      </w:r>
      <w:r>
        <w:rPr>
          <w:color w:val="000000"/>
          <w:sz w:val="21"/>
        </w:rPr>
        <w:t>交货服装应做工精细，线条笔挺，合穿率达到</w:t>
      </w:r>
      <w:r>
        <w:rPr>
          <w:color w:val="000000"/>
          <w:sz w:val="21"/>
        </w:rPr>
        <w:t>98%以上，对不合穿的应在5个工作日内完成修改。对不合格产品，</w:t>
      </w:r>
      <w:r>
        <w:rPr>
          <w:color w:val="000000"/>
          <w:sz w:val="21"/>
        </w:rPr>
        <w:t>乙方</w:t>
      </w:r>
      <w:r>
        <w:rPr>
          <w:color w:val="000000"/>
          <w:sz w:val="21"/>
        </w:rPr>
        <w:t>负责包退包换。不合格产品包括：布料质量、颜色与样品不符，不合体，线路不平整，纽扣歪斜，衣袋不正或有烂口，纽扣钉不稳，衣袖、裤腿线路不直，纹路不对称、不平直等。并负责包退包换。</w:t>
      </w:r>
    </w:p>
    <w:p>
      <w:r>
        <w:rPr>
          <w:color w:val="000000"/>
          <w:sz w:val="21"/>
        </w:rPr>
        <w:t>5.</w:t>
      </w:r>
      <w:r>
        <w:rPr>
          <w:color w:val="000000"/>
          <w:sz w:val="21"/>
        </w:rPr>
        <w:t>货物验收在</w:t>
      </w:r>
      <w:r>
        <w:rPr>
          <w:color w:val="000000"/>
          <w:sz w:val="21"/>
        </w:rPr>
        <w:t>甲方</w:t>
      </w:r>
      <w:r>
        <w:rPr>
          <w:color w:val="000000"/>
          <w:sz w:val="21"/>
        </w:rPr>
        <w:t>和</w:t>
      </w:r>
      <w:r>
        <w:rPr>
          <w:color w:val="000000"/>
          <w:sz w:val="21"/>
        </w:rPr>
        <w:t>乙方</w:t>
      </w:r>
      <w:r>
        <w:rPr>
          <w:color w:val="000000"/>
          <w:sz w:val="21"/>
        </w:rPr>
        <w:t>双方共同参与下按国家有关的规定、规范进行。</w:t>
      </w:r>
    </w:p>
    <w:p>
      <w:r>
        <w:rPr>
          <w:color w:val="000000"/>
          <w:sz w:val="21"/>
        </w:rPr>
        <w:t>6.</w:t>
      </w:r>
      <w:r>
        <w:rPr>
          <w:color w:val="000000"/>
          <w:sz w:val="21"/>
        </w:rPr>
        <w:t>验收时如发现所交付的货物有短装、次品、损坏或其它不符合本合同规定之情形者，</w:t>
      </w:r>
      <w:r>
        <w:rPr>
          <w:color w:val="000000"/>
          <w:sz w:val="21"/>
        </w:rPr>
        <w:t>甲方</w:t>
      </w:r>
      <w:r>
        <w:rPr>
          <w:color w:val="000000"/>
          <w:sz w:val="21"/>
        </w:rPr>
        <w:t>应作出详尽的现场记录，或由</w:t>
      </w:r>
      <w:r>
        <w:rPr>
          <w:color w:val="000000"/>
          <w:sz w:val="21"/>
        </w:rPr>
        <w:t>甲方</w:t>
      </w:r>
      <w:r>
        <w:rPr>
          <w:color w:val="000000"/>
          <w:sz w:val="21"/>
        </w:rPr>
        <w:t>、</w:t>
      </w:r>
      <w:r>
        <w:rPr>
          <w:color w:val="000000"/>
          <w:sz w:val="21"/>
        </w:rPr>
        <w:t>乙方</w:t>
      </w:r>
      <w:r>
        <w:rPr>
          <w:color w:val="000000"/>
          <w:sz w:val="21"/>
        </w:rPr>
        <w:t>双方签署备忘录。此现场记录或备忘录可用作补充、缺失和更换损坏部件的有效证据，因此产生的有关费用由</w:t>
      </w:r>
      <w:r>
        <w:rPr>
          <w:color w:val="000000"/>
          <w:sz w:val="21"/>
        </w:rPr>
        <w:t>乙方</w:t>
      </w:r>
      <w:r>
        <w:rPr>
          <w:color w:val="000000"/>
          <w:sz w:val="21"/>
        </w:rPr>
        <w:t>承担。</w:t>
      </w:r>
    </w:p>
    <w:p>
      <w:r>
        <w:rPr>
          <w:color w:val="000000"/>
          <w:sz w:val="21"/>
        </w:rPr>
        <w:t>7.</w:t>
      </w:r>
      <w:r>
        <w:rPr>
          <w:color w:val="000000"/>
          <w:sz w:val="21"/>
        </w:rPr>
        <w:t>如果合同货物运输和安装过程中因事故造成货物短缺、损坏，</w:t>
      </w:r>
      <w:r>
        <w:rPr>
          <w:color w:val="000000"/>
          <w:sz w:val="21"/>
        </w:rPr>
        <w:t>乙方</w:t>
      </w:r>
      <w:r>
        <w:rPr>
          <w:color w:val="000000"/>
          <w:sz w:val="21"/>
        </w:rPr>
        <w:t>应及时安排补货、换货，补换货的相关费用由</w:t>
      </w:r>
      <w:r>
        <w:rPr>
          <w:color w:val="000000"/>
          <w:sz w:val="21"/>
        </w:rPr>
        <w:t>乙方</w:t>
      </w:r>
      <w:r>
        <w:rPr>
          <w:color w:val="000000"/>
          <w:sz w:val="21"/>
        </w:rPr>
        <w:t>承担。</w:t>
      </w:r>
    </w:p>
    <w:p>
      <w:r>
        <w:rPr>
          <w:color w:val="000000"/>
          <w:sz w:val="21"/>
        </w:rPr>
        <w:t>8.</w:t>
      </w:r>
      <w:r>
        <w:rPr>
          <w:color w:val="000000"/>
          <w:sz w:val="21"/>
        </w:rPr>
        <w:t>乙方</w:t>
      </w:r>
      <w:r>
        <w:rPr>
          <w:color w:val="000000"/>
          <w:sz w:val="21"/>
        </w:rPr>
        <w:t>保证合同项下提供的货物不侵犯任何第三方的专利、商标或版权。否则，</w:t>
      </w:r>
      <w:r>
        <w:rPr>
          <w:color w:val="000000"/>
          <w:sz w:val="21"/>
        </w:rPr>
        <w:t>乙方</w:t>
      </w:r>
      <w:r>
        <w:rPr>
          <w:color w:val="000000"/>
          <w:sz w:val="21"/>
        </w:rPr>
        <w:t>须承担对第三方的专利或版权的侵权责任并承担因此而发生的所有费用。</w:t>
      </w:r>
    </w:p>
    <w:p>
      <w:r>
        <w:rPr>
          <w:color w:val="000000"/>
          <w:sz w:val="21"/>
        </w:rPr>
        <w:t>9.</w:t>
      </w:r>
      <w:r>
        <w:rPr>
          <w:color w:val="000000"/>
          <w:sz w:val="21"/>
        </w:rPr>
        <w:t>其他验收要求：（补充内容不得对</w:t>
      </w:r>
      <w:r>
        <w:rPr>
          <w:color w:val="000000"/>
          <w:sz w:val="21"/>
        </w:rPr>
        <w:t>招标文件</w:t>
      </w:r>
      <w:r>
        <w:rPr>
          <w:color w:val="000000"/>
          <w:sz w:val="21"/>
        </w:rPr>
        <w:t>和投标</w:t>
      </w:r>
      <w:r>
        <w:rPr>
          <w:color w:val="000000"/>
          <w:sz w:val="21"/>
        </w:rPr>
        <w:t>/</w:t>
      </w:r>
      <w:r>
        <w:rPr>
          <w:color w:val="000000"/>
          <w:sz w:val="21"/>
        </w:rPr>
        <w:t>响应文件</w:t>
      </w:r>
      <w:r>
        <w:rPr>
          <w:color w:val="000000"/>
          <w:sz w:val="21"/>
        </w:rPr>
        <w:t>作实质性修改）</w:t>
      </w:r>
    </w:p>
    <w:p>
      <w:pPr>
        <w:ind w:firstLine="420"/>
      </w:pPr>
      <w:r>
        <w:rPr>
          <w:color w:val="000000"/>
          <w:sz w:val="21"/>
          <w:u w:val="single"/>
        </w:rPr>
        <w:t xml:space="preserve">                                                               </w:t>
      </w:r>
      <w:r>
        <w:rPr>
          <w:color w:val="000000"/>
          <w:sz w:val="21"/>
          <w:u w:val="single"/>
        </w:rPr>
        <w:t>。</w:t>
      </w:r>
    </w:p>
    <w:p>
      <w:r>
        <w:rPr>
          <w:b/>
          <w:color w:val="000000"/>
          <w:sz w:val="21"/>
        </w:rPr>
        <w:t>十、</w:t>
      </w:r>
      <w:r>
        <w:rPr>
          <w:b/>
          <w:color w:val="000000"/>
          <w:sz w:val="21"/>
        </w:rPr>
        <w:t>质保期及售后服务要求</w:t>
      </w:r>
      <w:r>
        <w:rPr>
          <w:b/>
          <w:color w:val="000000"/>
          <w:sz w:val="21"/>
        </w:rPr>
        <w:t>：</w:t>
      </w:r>
    </w:p>
    <w:p>
      <w:r>
        <w:rPr>
          <w:color w:val="000000"/>
          <w:sz w:val="21"/>
        </w:rPr>
        <w:t>1.</w:t>
      </w:r>
      <w:r>
        <w:rPr>
          <w:color w:val="000000"/>
          <w:sz w:val="21"/>
        </w:rPr>
        <w:t>质量保证期（简称</w:t>
      </w:r>
      <w:r>
        <w:rPr>
          <w:color w:val="000000"/>
          <w:sz w:val="21"/>
        </w:rPr>
        <w:t>“质保期”）为1年，质保期自货物最终验收合格之日起算，质保期内</w:t>
      </w:r>
      <w:r>
        <w:rPr>
          <w:color w:val="000000"/>
          <w:sz w:val="21"/>
        </w:rPr>
        <w:t>乙方</w:t>
      </w:r>
      <w:r>
        <w:rPr>
          <w:color w:val="000000"/>
          <w:sz w:val="21"/>
        </w:rPr>
        <w:t>须提供质量</w:t>
      </w:r>
      <w:r>
        <w:rPr>
          <w:color w:val="000000"/>
          <w:sz w:val="21"/>
        </w:rPr>
        <w:t>“三包”服务，质保期内因产品质量问题而引发的费用全部由</w:t>
      </w:r>
      <w:r>
        <w:rPr>
          <w:color w:val="000000"/>
          <w:sz w:val="21"/>
        </w:rPr>
        <w:t>乙方</w:t>
      </w:r>
      <w:r>
        <w:rPr>
          <w:color w:val="000000"/>
          <w:sz w:val="21"/>
        </w:rPr>
        <w:t>承担。</w:t>
      </w:r>
    </w:p>
    <w:p>
      <w:r>
        <w:rPr>
          <w:color w:val="000000"/>
          <w:sz w:val="21"/>
        </w:rPr>
        <w:t>2.</w:t>
      </w:r>
      <w:r>
        <w:rPr>
          <w:color w:val="000000"/>
          <w:sz w:val="21"/>
        </w:rPr>
        <w:t>乙方</w:t>
      </w:r>
      <w:r>
        <w:rPr>
          <w:color w:val="000000"/>
          <w:sz w:val="21"/>
        </w:rPr>
        <w:t>供货时须提供生产厂家出具的产地出产证明、检验合格证、检验报告、质量认证及质量承诺书。</w:t>
      </w:r>
    </w:p>
    <w:p>
      <w:r>
        <w:rPr>
          <w:color w:val="000000"/>
          <w:sz w:val="21"/>
        </w:rPr>
        <w:t>3.</w:t>
      </w:r>
      <w:r>
        <w:rPr>
          <w:color w:val="000000"/>
          <w:sz w:val="21"/>
        </w:rPr>
        <w:t>质保期间，</w:t>
      </w:r>
      <w:r>
        <w:rPr>
          <w:color w:val="000000"/>
          <w:sz w:val="21"/>
        </w:rPr>
        <w:t>乙方</w:t>
      </w:r>
      <w:r>
        <w:rPr>
          <w:color w:val="000000"/>
          <w:sz w:val="21"/>
        </w:rPr>
        <w:t>提供</w:t>
      </w:r>
      <w:r>
        <w:rPr>
          <w:color w:val="000000"/>
          <w:sz w:val="21"/>
        </w:rPr>
        <w:t>2-3个电话服务，在接到服务通知后24小时内，派相关人员上门服务，产品非人为因素出现损坏、脱线、变型等情况的，</w:t>
      </w:r>
      <w:r>
        <w:rPr>
          <w:color w:val="000000"/>
          <w:sz w:val="21"/>
        </w:rPr>
        <w:t>乙方</w:t>
      </w:r>
      <w:r>
        <w:rPr>
          <w:color w:val="000000"/>
          <w:sz w:val="21"/>
        </w:rPr>
        <w:t>在</w:t>
      </w:r>
      <w:r>
        <w:rPr>
          <w:color w:val="000000"/>
          <w:sz w:val="21"/>
        </w:rPr>
        <w:t>3天内给予修改、修复、更换和送回。</w:t>
      </w:r>
    </w:p>
    <w:p>
      <w:r>
        <w:rPr>
          <w:color w:val="000000"/>
          <w:sz w:val="21"/>
        </w:rPr>
        <w:t>4.</w:t>
      </w:r>
      <w:r>
        <w:rPr>
          <w:color w:val="000000"/>
          <w:sz w:val="21"/>
        </w:rPr>
        <w:t>乙方</w:t>
      </w:r>
      <w:r>
        <w:rPr>
          <w:color w:val="000000"/>
          <w:sz w:val="21"/>
        </w:rPr>
        <w:t>所提供货物的数量、质量、规格及工艺等不符合合同约定、未能通过验收或者在使用中出现严重缺陷的，</w:t>
      </w:r>
      <w:r>
        <w:rPr>
          <w:color w:val="000000"/>
          <w:sz w:val="21"/>
        </w:rPr>
        <w:t>乙方</w:t>
      </w:r>
      <w:r>
        <w:rPr>
          <w:color w:val="000000"/>
          <w:sz w:val="21"/>
        </w:rPr>
        <w:t>须及时更换，并承担由此产生的所有费用及</w:t>
      </w:r>
      <w:r>
        <w:rPr>
          <w:color w:val="000000"/>
          <w:sz w:val="21"/>
        </w:rPr>
        <w:t>甲方</w:t>
      </w:r>
      <w:r>
        <w:rPr>
          <w:color w:val="000000"/>
          <w:sz w:val="21"/>
        </w:rPr>
        <w:t>的损失。</w:t>
      </w:r>
    </w:p>
    <w:p>
      <w:r>
        <w:rPr>
          <w:color w:val="000000"/>
          <w:sz w:val="21"/>
        </w:rPr>
        <w:t>5.</w:t>
      </w:r>
      <w:r>
        <w:rPr>
          <w:color w:val="000000"/>
          <w:sz w:val="21"/>
        </w:rPr>
        <w:t>质保期内提供周期上门免费服务：</w:t>
      </w:r>
      <w:r>
        <w:rPr>
          <w:b/>
          <w:color w:val="000000"/>
          <w:sz w:val="21"/>
        </w:rPr>
        <w:t>（按乙方的投标</w:t>
      </w:r>
      <w:r>
        <w:rPr>
          <w:b/>
          <w:color w:val="000000"/>
          <w:sz w:val="21"/>
        </w:rPr>
        <w:t>/</w:t>
      </w:r>
      <w:r>
        <w:rPr>
          <w:b/>
          <w:color w:val="000000"/>
          <w:sz w:val="21"/>
        </w:rPr>
        <w:t>响应文件</w:t>
      </w:r>
      <w:r>
        <w:rPr>
          <w:b/>
          <w:color w:val="000000"/>
          <w:sz w:val="21"/>
        </w:rPr>
        <w:t>和承诺文件内容）</w:t>
      </w:r>
      <w:r>
        <w:rPr>
          <w:color w:val="000000"/>
          <w:sz w:val="21"/>
        </w:rPr>
        <w:t>：</w:t>
      </w:r>
    </w:p>
    <w:p>
      <w:r>
        <w:rPr>
          <w:sz w:val="21"/>
          <w:u w:val="single"/>
        </w:rPr>
        <w:t xml:space="preserve">                                                                </w:t>
      </w:r>
      <w:r>
        <w:rPr>
          <w:color w:val="000000"/>
          <w:sz w:val="21"/>
        </w:rPr>
        <w:t>。</w:t>
      </w:r>
    </w:p>
    <w:p>
      <w:r>
        <w:rPr>
          <w:color w:val="000000"/>
          <w:sz w:val="21"/>
        </w:rPr>
        <w:t>6.</w:t>
      </w:r>
      <w:r>
        <w:rPr>
          <w:color w:val="000000"/>
          <w:sz w:val="21"/>
        </w:rPr>
        <w:t>乙方负责向甲方提供现场安全操作及必要的维护保养培训。</w:t>
      </w:r>
    </w:p>
    <w:p>
      <w:r>
        <w:rPr>
          <w:color w:val="000000"/>
          <w:sz w:val="21"/>
        </w:rPr>
        <w:t>7.</w:t>
      </w:r>
      <w:r>
        <w:rPr>
          <w:color w:val="000000"/>
          <w:sz w:val="21"/>
        </w:rPr>
        <w:t>乙方设有长期稳定可靠的售后服务机构，并提供常设服务专线和长期的免费技术支持</w:t>
      </w:r>
      <w:r>
        <w:rPr>
          <w:b/>
          <w:color w:val="000000"/>
          <w:sz w:val="21"/>
        </w:rPr>
        <w:t>（按乙方的投标</w:t>
      </w:r>
      <w:r>
        <w:rPr>
          <w:b/>
          <w:color w:val="000000"/>
          <w:sz w:val="21"/>
        </w:rPr>
        <w:t>/</w:t>
      </w:r>
      <w:r>
        <w:rPr>
          <w:b/>
          <w:color w:val="000000"/>
          <w:sz w:val="21"/>
        </w:rPr>
        <w:t>响应文件</w:t>
      </w:r>
      <w:r>
        <w:rPr>
          <w:b/>
          <w:color w:val="000000"/>
          <w:sz w:val="21"/>
        </w:rPr>
        <w:t>和承诺文件内容）</w:t>
      </w:r>
      <w:r>
        <w:rPr>
          <w:color w:val="000000"/>
          <w:sz w:val="21"/>
        </w:rPr>
        <w:t>：</w:t>
      </w:r>
    </w:p>
    <w:p>
      <w:r>
        <w:rPr>
          <w:sz w:val="21"/>
          <w:u w:val="single"/>
        </w:rPr>
        <w:t xml:space="preserve">                                                                 </w:t>
      </w:r>
      <w:r>
        <w:rPr>
          <w:color w:val="000000"/>
          <w:sz w:val="21"/>
        </w:rPr>
        <w:t>。</w:t>
      </w:r>
    </w:p>
    <w:p>
      <w:r>
        <w:rPr>
          <w:color w:val="000000"/>
          <w:sz w:val="21"/>
        </w:rPr>
        <w:t>8.</w:t>
      </w:r>
      <w:r>
        <w:rPr>
          <w:color w:val="000000"/>
          <w:sz w:val="21"/>
        </w:rPr>
        <w:t>若主要</w:t>
      </w:r>
      <w:r>
        <w:rPr>
          <w:color w:val="000000"/>
          <w:sz w:val="21"/>
        </w:rPr>
        <w:t>问题</w:t>
      </w:r>
      <w:r>
        <w:rPr>
          <w:color w:val="000000"/>
          <w:sz w:val="21"/>
        </w:rPr>
        <w:t>在</w:t>
      </w:r>
      <w:r>
        <w:rPr>
          <w:color w:val="000000"/>
          <w:sz w:val="21"/>
        </w:rPr>
        <w:t>24小时内仍未处理完毕，乙方必须免费提供相同档次的设备予甲方临时使用或采取应急措施解决，不得影响甲方的正常工作业务。</w:t>
      </w:r>
    </w:p>
    <w:p>
      <w:r>
        <w:rPr>
          <w:color w:val="000000"/>
          <w:sz w:val="21"/>
        </w:rPr>
        <w:t>9.</w:t>
      </w:r>
      <w:r>
        <w:rPr>
          <w:color w:val="000000"/>
          <w:sz w:val="21"/>
        </w:rPr>
        <w:t>乙方售后服务机构名称及地址：</w:t>
      </w:r>
      <w:r>
        <w:rPr>
          <w:color w:val="000000"/>
          <w:sz w:val="21"/>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r>
        <w:rPr>
          <w:color w:val="000000"/>
          <w:sz w:val="21"/>
        </w:rPr>
        <w:t>10.</w:t>
      </w:r>
      <w:r>
        <w:rPr>
          <w:color w:val="000000"/>
          <w:sz w:val="21"/>
        </w:rPr>
        <w:t>其他售后服务补充内容：</w:t>
      </w:r>
      <w:r>
        <w:rPr>
          <w:b/>
          <w:color w:val="000000"/>
          <w:sz w:val="21"/>
        </w:rPr>
        <w:t>（补充内容不得对</w:t>
      </w:r>
      <w:r>
        <w:rPr>
          <w:b/>
          <w:color w:val="000000"/>
          <w:sz w:val="21"/>
        </w:rPr>
        <w:t>招标文件</w:t>
      </w:r>
      <w:r>
        <w:rPr>
          <w:b/>
          <w:color w:val="000000"/>
          <w:sz w:val="21"/>
        </w:rPr>
        <w:t>和投标</w:t>
      </w:r>
      <w:r>
        <w:rPr>
          <w:b/>
          <w:color w:val="000000"/>
          <w:sz w:val="21"/>
        </w:rPr>
        <w:t>/</w:t>
      </w:r>
      <w:r>
        <w:rPr>
          <w:b/>
          <w:color w:val="000000"/>
          <w:sz w:val="21"/>
        </w:rPr>
        <w:t>响应文件</w:t>
      </w:r>
      <w:r>
        <w:rPr>
          <w:b/>
          <w:color w:val="000000"/>
          <w:sz w:val="21"/>
        </w:rPr>
        <w:t>作实质性修改）</w:t>
      </w:r>
    </w:p>
    <w:p>
      <w:pPr>
        <w:ind w:firstLine="420"/>
      </w:pPr>
      <w:r>
        <w:rPr>
          <w:color w:val="000000"/>
          <w:sz w:val="21"/>
          <w:u w:val="single"/>
        </w:rPr>
        <w:t xml:space="preserve">                                                                 </w:t>
      </w:r>
      <w:r>
        <w:rPr>
          <w:color w:val="000000"/>
          <w:sz w:val="21"/>
          <w:u w:val="single"/>
        </w:rPr>
        <w:t>。</w:t>
      </w:r>
    </w:p>
    <w:p>
      <w:r>
        <w:rPr>
          <w:b/>
          <w:color w:val="000000"/>
          <w:sz w:val="21"/>
        </w:rPr>
        <w:t>十一、</w:t>
      </w:r>
      <w:r>
        <w:rPr>
          <w:b/>
          <w:color w:val="000000"/>
          <w:sz w:val="21"/>
        </w:rPr>
        <w:t>知识产权和保密要求：</w:t>
      </w:r>
    </w:p>
    <w:p>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十二、</w:t>
      </w:r>
      <w:r>
        <w:rPr>
          <w:b/>
          <w:color w:val="000000"/>
          <w:sz w:val="21"/>
        </w:rPr>
        <w:t>违约责任</w:t>
      </w:r>
      <w:r>
        <w:rPr>
          <w:b/>
          <w:color w:val="000000"/>
          <w:sz w:val="21"/>
        </w:rPr>
        <w:t>：</w:t>
      </w:r>
    </w:p>
    <w:p>
      <w:pPr>
        <w:jc w:val="both"/>
      </w:pPr>
      <w:r>
        <w:rPr>
          <w:sz w:val="21"/>
        </w:rPr>
        <w:t>1.</w:t>
      </w:r>
      <w:r>
        <w:rPr>
          <w:sz w:val="21"/>
        </w:rPr>
        <w:t>乙方</w:t>
      </w:r>
      <w:r>
        <w:rPr>
          <w:sz w:val="21"/>
        </w:rPr>
        <w:t>交付的货物不符合</w:t>
      </w:r>
      <w:r>
        <w:rPr>
          <w:sz w:val="21"/>
        </w:rPr>
        <w:t>招标文件</w:t>
      </w:r>
      <w:r>
        <w:rPr>
          <w:sz w:val="21"/>
        </w:rPr>
        <w:t>、</w:t>
      </w:r>
      <w:r>
        <w:rPr>
          <w:sz w:val="21"/>
        </w:rPr>
        <w:t>投标文件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乙方未能按本合同规定的交货时间交付货物，从逾期之日起每日按本合同总价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甲方无正当理由拒收货物，到期拒付货物款项的，甲方向乙方偿付本合同总价的</w:t>
      </w:r>
      <w:r>
        <w:rPr>
          <w:sz w:val="21"/>
        </w:rPr>
        <w:t>5%的违约金。甲方逾期付款，则每日按本合同总价的</w:t>
      </w:r>
      <w:r>
        <w:rPr>
          <w:sz w:val="21"/>
        </w:rPr>
        <w:t>万分之五</w:t>
      </w:r>
      <w:r>
        <w:rPr>
          <w:sz w:val="21"/>
        </w:rPr>
        <w:t>向乙方偿付违约金。</w:t>
      </w:r>
    </w:p>
    <w:p>
      <w:pPr>
        <w:jc w:val="both"/>
      </w:pPr>
      <w:r>
        <w:rPr>
          <w:sz w:val="21"/>
        </w:rPr>
        <w:t>4.</w:t>
      </w:r>
      <w:r>
        <w:rPr>
          <w:sz w:val="21"/>
        </w:rPr>
        <w:t>其它违约责任按《中华人民共和国民法典》处</w:t>
      </w:r>
      <w:r>
        <w:rPr>
          <w:sz w:val="21"/>
        </w:rPr>
        <w:t>理。</w:t>
      </w:r>
    </w:p>
    <w:p>
      <w:r>
        <w:rPr>
          <w:b/>
          <w:color w:val="000000"/>
          <w:sz w:val="21"/>
        </w:rPr>
        <w:t>十三、</w:t>
      </w:r>
      <w:r>
        <w:rPr>
          <w:b/>
          <w:color w:val="000000"/>
          <w:sz w:val="21"/>
        </w:rPr>
        <w:t>提出异议的时间和方法</w:t>
      </w:r>
      <w:r>
        <w:rPr>
          <w:b/>
          <w:color w:val="000000"/>
          <w:sz w:val="21"/>
        </w:rPr>
        <w:t>：</w:t>
      </w:r>
    </w:p>
    <w:p>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甲方因违章操作、保管、保养不善等人为造成货物损毁，所提出的异议乙方有权不予接受。</w:t>
      </w:r>
    </w:p>
    <w:p>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color w:val="000000"/>
          <w:sz w:val="21"/>
        </w:rPr>
        <w:t>十四、</w:t>
      </w:r>
      <w:r>
        <w:rPr>
          <w:b/>
          <w:color w:val="000000"/>
          <w:sz w:val="21"/>
        </w:rPr>
        <w:t>争议的解决</w:t>
      </w:r>
      <w:r>
        <w:rPr>
          <w:b/>
          <w:color w:val="000000"/>
          <w:sz w:val="21"/>
        </w:rPr>
        <w:t>：</w:t>
      </w:r>
    </w:p>
    <w:p>
      <w:r>
        <w:rPr>
          <w:color w:val="000000"/>
          <w:sz w:val="21"/>
        </w:rPr>
        <w:t>1.</w:t>
      </w:r>
      <w:r>
        <w:rPr>
          <w:color w:val="000000"/>
          <w:sz w:val="21"/>
        </w:rPr>
        <w:t>合同履行过程中发生的任何争议，如双方未能通过友好协商解决，应向佛山市南海区人民法院提起诉讼。对所交付标的物质量有争议的，统一由佛山市辖属的专业检测机构进行终局鉴定，鉴定结果符合质量技术标准时，鉴定费由委托方承担；否则鉴定费由乙方承担。</w:t>
      </w:r>
    </w:p>
    <w:p>
      <w:r>
        <w:rPr>
          <w:color w:val="000000"/>
          <w:sz w:val="21"/>
        </w:rPr>
        <w:t>2.</w:t>
      </w:r>
      <w:r>
        <w:rPr>
          <w:color w:val="000000"/>
          <w:sz w:val="21"/>
        </w:rPr>
        <w:t>法院审理期间，除提交法院审理的事项外，其它无争议的事项和条款仍应继续履行。</w:t>
      </w:r>
    </w:p>
    <w:p>
      <w:r>
        <w:rPr>
          <w:b/>
          <w:color w:val="000000"/>
          <w:sz w:val="21"/>
        </w:rPr>
        <w:t>十五、</w:t>
      </w:r>
      <w:r>
        <w:rPr>
          <w:b/>
          <w:color w:val="000000"/>
          <w:sz w:val="21"/>
        </w:rPr>
        <w:t>不可抗力</w:t>
      </w:r>
      <w:r>
        <w:rPr>
          <w:b/>
          <w:color w:val="000000"/>
          <w:sz w:val="21"/>
        </w:rPr>
        <w:t>：</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十六、</w:t>
      </w:r>
      <w:r>
        <w:rPr>
          <w:b/>
          <w:color w:val="000000"/>
          <w:sz w:val="21"/>
        </w:rPr>
        <w:t>税费</w:t>
      </w:r>
      <w:r>
        <w:rPr>
          <w:b/>
          <w:color w:val="000000"/>
          <w:sz w:val="21"/>
        </w:rPr>
        <w:t>：</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十七、</w:t>
      </w:r>
      <w:r>
        <w:rPr>
          <w:b/>
          <w:color w:val="000000"/>
          <w:sz w:val="21"/>
        </w:rPr>
        <w:t>合同生效</w:t>
      </w:r>
      <w:r>
        <w:rPr>
          <w:b/>
          <w:color w:val="000000"/>
          <w:sz w:val="21"/>
        </w:rPr>
        <w:t>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7个工作日内，由</w:t>
      </w:r>
      <w:r>
        <w:rPr>
          <w:color w:val="000000"/>
          <w:sz w:val="21"/>
        </w:rPr>
        <w:t>甲方</w:t>
      </w:r>
      <w:r>
        <w:rPr>
          <w:color w:val="000000"/>
          <w:sz w:val="21"/>
        </w:rPr>
        <w:t>按照有关规定将采购合同副本报同级人民政府财政部门（政府采购管理部门）备案。</w:t>
      </w:r>
    </w:p>
    <w:p>
      <w:r>
        <w:rPr>
          <w:b/>
          <w:color w:val="000000"/>
          <w:sz w:val="21"/>
        </w:rPr>
        <w:t>十八、</w:t>
      </w:r>
      <w:r>
        <w:rPr>
          <w:b/>
          <w:color w:val="000000"/>
          <w:sz w:val="21"/>
        </w:rPr>
        <w:t>乙方应提供的资料内容：</w:t>
      </w:r>
    </w:p>
    <w:p>
      <w:r>
        <w:rPr>
          <w:color w:val="000000"/>
          <w:sz w:val="21"/>
        </w:rPr>
        <w:t>1.</w:t>
      </w:r>
      <w:r>
        <w:rPr>
          <w:color w:val="000000"/>
          <w:sz w:val="21"/>
        </w:rPr>
        <w:t>进口产品必须提供原产地证明和中国商检证明及合法进货渠道全套单证。</w:t>
      </w:r>
    </w:p>
    <w:p>
      <w:r>
        <w:rPr>
          <w:color w:val="000000"/>
          <w:sz w:val="21"/>
        </w:rPr>
        <w:t>2.</w:t>
      </w:r>
      <w:r>
        <w:rPr>
          <w:color w:val="000000"/>
          <w:sz w:val="21"/>
        </w:rPr>
        <w:t>中国境内制造的产品必须提供出厂合格证，并提供甲方名下终端客户保修注册资料。</w:t>
      </w:r>
    </w:p>
    <w:p>
      <w:r>
        <w:rPr>
          <w:color w:val="000000"/>
          <w:sz w:val="21"/>
        </w:rPr>
        <w:t>3.</w:t>
      </w:r>
      <w:r>
        <w:rPr>
          <w:color w:val="000000"/>
          <w:sz w:val="21"/>
        </w:rPr>
        <w:t>关键产品</w:t>
      </w:r>
      <w:r>
        <w:rPr>
          <w:color w:val="000000"/>
          <w:sz w:val="21"/>
        </w:rPr>
        <w:t>/主机设备的用户手册、保修手册、有关单证资料及配备件、随机工具等，使用操作及安全</w:t>
      </w:r>
      <w:r>
        <w:rPr>
          <w:color w:val="000000"/>
          <w:sz w:val="21"/>
        </w:rPr>
        <w:t>须知等重要资料应附有中文说明。</w:t>
      </w:r>
    </w:p>
    <w:p>
      <w:r>
        <w:rPr>
          <w:b/>
          <w:sz w:val="21"/>
        </w:rPr>
        <w:t>十九、</w:t>
      </w:r>
      <w:r>
        <w:rPr>
          <w:b/>
          <w:sz w:val="21"/>
        </w:rPr>
        <w:t>关于政府采购合同融资</w:t>
      </w:r>
    </w:p>
    <w:p>
      <w:r>
        <w:rPr>
          <w:sz w:val="21"/>
        </w:rPr>
        <w:t>1.</w:t>
      </w:r>
      <w:r>
        <w:rPr>
          <w:sz w:val="21"/>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r>
        <w:rPr>
          <w:sz w:val="21"/>
        </w:rPr>
        <w:t>融资银行及联系方式：</w:t>
      </w:r>
      <w:r>
        <w:rPr>
          <w:sz w:val="21"/>
          <w:u w:val="single"/>
        </w:rPr>
        <w:t xml:space="preserve">                                            </w:t>
      </w:r>
      <w:r>
        <w:rPr>
          <w:sz w:val="21"/>
        </w:rPr>
        <w:t>。</w:t>
      </w:r>
    </w:p>
    <w:p>
      <w:r>
        <w:rPr>
          <w:sz w:val="21"/>
        </w:rPr>
        <w:t>2.</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color w:val="000000"/>
          <w:sz w:val="21"/>
        </w:rPr>
        <w:t>二十、</w:t>
      </w:r>
      <w:r>
        <w:rPr>
          <w:b/>
          <w:color w:val="000000"/>
          <w:sz w:val="21"/>
        </w:rPr>
        <w:t>其它</w:t>
      </w:r>
      <w:r>
        <w:rPr>
          <w:b/>
          <w:color w:val="000000"/>
          <w:sz w:val="21"/>
        </w:rPr>
        <w:t>：</w:t>
      </w:r>
    </w:p>
    <w:p>
      <w:r>
        <w:rPr>
          <w:color w:val="000000"/>
          <w:sz w:val="21"/>
        </w:rPr>
        <w:t>1.</w:t>
      </w:r>
      <w:r>
        <w:rPr>
          <w:color w:val="000000"/>
          <w:sz w:val="21"/>
        </w:rPr>
        <w:t>所有经一方或双方签署确认的文件（包括会议纪要、补充协议、往来信函）、</w:t>
      </w:r>
      <w:r>
        <w:rPr>
          <w:color w:val="000000"/>
          <w:sz w:val="21"/>
        </w:rPr>
        <w:t>招标文件</w:t>
      </w:r>
      <w:r>
        <w:rPr>
          <w:color w:val="000000"/>
          <w:sz w:val="21"/>
        </w:rPr>
        <w:t>、要约文件和响应承诺文件、合同附件及中标（成交）通知书均为本合同不可分割的有效组成部分，与本合同具有同等的法律效力和履约义务，其缔约生效日期为有效签署或盖章确认之日期。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A4纸张，缺页之合同为无效合同。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w:t>
      </w:r>
      <w:r>
        <w:rPr>
          <w:color w:val="000000"/>
          <w:sz w:val="21"/>
        </w:rPr>
        <w:t>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sz w:val="19"/>
              </w:rPr>
              <w:t xml:space="preserve">        </w:t>
            </w:r>
            <w:r>
              <w:rPr>
                <w:color w:val="000000"/>
                <w:sz w:val="21"/>
              </w:rPr>
              <w:t>年</w:t>
            </w:r>
            <w:r>
              <w:rPr>
                <w:sz w:val="19"/>
              </w:rPr>
              <w:t xml:space="preserve">     </w:t>
            </w:r>
            <w:r>
              <w:rPr>
                <w:color w:val="000000"/>
                <w:sz w:val="21"/>
              </w:rPr>
              <w:t>月</w:t>
            </w:r>
            <w:r>
              <w:rPr>
                <w:sz w:val="19"/>
              </w:rPr>
              <w:t xml:space="preserve">     </w:t>
            </w:r>
            <w:r>
              <w:rPr>
                <w:color w:val="000000"/>
                <w:sz w:val="21"/>
              </w:rPr>
              <w:t>日</w:t>
            </w:r>
          </w:p>
        </w:tc>
      </w:tr>
      <w:tr>
        <w:tc>
          <w:tcPr>
            <w:tcW w:type="dxa" w:w="4293"/>
            <w:tcBorders>
              <w:top w:val="none" w:color="000000" w:sz="4"/>
              <w:left w:val="none" w:color="000000" w:sz="4"/>
              <w:bottom w:val="single" w:color="FFFFFF" w:sz="4"/>
              <w:right w:val="dashed" w:color="000000" w:sz="4"/>
            </w:tcBorders>
            <w:vAlign w:val="top"/>
          </w:tcPr>
          <w:p/>
        </w:tc>
        <w:tc>
          <w:tcPr>
            <w:tcW w:type="dxa" w:w="4013"/>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sz w:val="19"/>
              </w:rPr>
              <w:t xml:space="preserve"> </w:t>
            </w:r>
            <w:r>
              <w:rPr>
                <w:color w:val="000000"/>
                <w:sz w:val="21"/>
              </w:rPr>
              <w:t>户</w:t>
            </w:r>
            <w:r>
              <w:rPr>
                <w:sz w:val="19"/>
              </w:rPr>
              <w:t xml:space="preserve"> </w:t>
            </w:r>
            <w:r>
              <w:rPr>
                <w:color w:val="000000"/>
                <w:sz w:val="21"/>
              </w:rPr>
              <w:t>行：</w:t>
            </w:r>
          </w:p>
        </w:tc>
      </w:tr>
    </w:tbl>
    <w:p/>
    <w:p>
      <w:r>
        <w:rPr>
          <w:b/>
          <w:sz w:val="21"/>
        </w:rPr>
        <w:t>鉴证</w:t>
      </w:r>
      <w:r>
        <w:rPr>
          <w:b/>
          <w:sz w:val="21"/>
        </w:rPr>
        <w:t>单位（盖章）：佛山市信悦咨询有限公司</w:t>
      </w:r>
    </w:p>
    <w:p>
      <w:r>
        <w:rPr>
          <w:sz w:val="21"/>
        </w:rPr>
        <w:t>经核对，合同条款与</w:t>
      </w:r>
      <w:r>
        <w:rPr>
          <w:sz w:val="21"/>
        </w:rPr>
        <w:t>招标文件</w:t>
      </w:r>
      <w:r>
        <w:rPr>
          <w:sz w:val="21"/>
        </w:rPr>
        <w:t>一致。</w:t>
      </w:r>
    </w:p>
    <w:p>
      <w:r>
        <w:rPr>
          <w:sz w:val="21"/>
        </w:rPr>
        <w:t>合同</w:t>
      </w:r>
      <w:r>
        <w:rPr>
          <w:sz w:val="21"/>
        </w:rPr>
        <w:t>鉴证</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
      <w:r>
        <w:rPr>
          <w:b/>
          <w:color w:val="000000"/>
          <w:sz w:val="21"/>
        </w:rPr>
        <w:t>合同附件清单：</w:t>
      </w:r>
    </w:p>
    <w:p>
      <w:r>
        <w:rPr>
          <w:b/>
          <w:color w:val="000000"/>
          <w:sz w:val="21"/>
        </w:rPr>
        <w:t>附件一、《报价清单明细表》</w:t>
      </w:r>
    </w:p>
    <w:p/>
    <w:p>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440605-2023-00019</w:t>
      </w:r>
    </w:p>
    <w:p>
      <w:pPr>
        <w:jc w:val="center"/>
      </w:pPr>
      <w:r>
        <w:rPr>
          <w:b/>
          <w:sz w:val="24"/>
        </w:rPr>
        <w:t>采购项目编号：</w:t>
      </w:r>
      <w:r>
        <w:rPr>
          <w:b/>
          <w:sz w:val="24"/>
        </w:rPr>
        <w:t>XY0122106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佛山市公安局南海分局购置机关辅员辅警服装项目</w:t>
      </w:r>
      <w:r>
        <w:rPr>
          <w:u w:val="single"/>
        </w:rPr>
        <w:t>”</w:t>
      </w:r>
      <w:r>
        <w:rPr/>
        <w:t>项目的招标[采购项目编号为：</w:t>
      </w:r>
      <w:r>
        <w:rPr>
          <w:u w:val="single"/>
        </w:rPr>
        <w:t>XY0122106</w:t>
      </w:r>
      <w:r>
        <w:rPr/>
        <w:t>]，我方愿参与投标。</w:t>
      </w:r>
    </w:p>
    <w:p>
      <w:pPr>
        <w:ind w:firstLine="480"/>
      </w:pPr>
      <w:r>
        <w:rPr/>
        <w:t>我方确认收到贵方提供的</w:t>
      </w:r>
      <w:r>
        <w:rPr>
          <w:u w:val="single"/>
        </w:rPr>
        <w:t>“</w:t>
      </w:r>
      <w:r>
        <w:rPr>
          <w:u w:val="single"/>
        </w:rPr>
        <w:t>佛山市公安局南海分局购置机关辅员辅警服装项目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佛山市公安局南海分局购置机关辅员辅警服装项目</w:t>
      </w:r>
      <w:r>
        <w:rPr/>
        <w:t>”项目采购[采购项目编号为</w:t>
      </w:r>
      <w:r>
        <w:rPr/>
        <w:t>XY0122106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佛山市公安局南海分局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佛山市公安局南海分局购置机关辅员辅警服装项目</w:t>
      </w:r>
      <w:r>
        <w:rPr/>
        <w:t>招标中获中标（采购项目编号：</w:t>
      </w:r>
      <w:r>
        <w:rPr/>
        <w:t>XY0122106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佛山市公安局南海分局购置机关辅员辅警服装项目</w:t>
      </w:r>
      <w:r>
        <w:rPr/>
        <w:t>”项目（采购项目编号：</w:t>
      </w:r>
      <w:r>
        <w:rPr/>
        <w:t>XY0122106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5.png" Type="http://schemas.openxmlformats.org/officeDocument/2006/relationships/image"/><Relationship Id="rId11" Target="media/image6.png" Type="http://schemas.openxmlformats.org/officeDocument/2006/relationships/image"/><Relationship Id="rId12" Target="media/image7.png" Type="http://schemas.openxmlformats.org/officeDocument/2006/relationships/image"/><Relationship Id="rId13" Target="media/image8.png" Type="http://schemas.openxmlformats.org/officeDocument/2006/relationships/image"/><Relationship Id="rId14" Target="media/image9.png" Type="http://schemas.openxmlformats.org/officeDocument/2006/relationships/image"/><Relationship Id="rId15" Target="media/image10.png" Type="http://schemas.openxmlformats.org/officeDocument/2006/relationships/image"/><Relationship Id="rId16" Target="media/image11.png" Type="http://schemas.openxmlformats.org/officeDocument/2006/relationships/image"/><Relationship Id="rId17" Target="media/image12.png" Type="http://schemas.openxmlformats.org/officeDocument/2006/relationships/image"/><Relationship Id="rId18" Target="media/image13.png" Type="http://schemas.openxmlformats.org/officeDocument/2006/relationships/image"/><Relationship Id="rId19" Target="media/image14.png" Type="http://schemas.openxmlformats.org/officeDocument/2006/relationships/image"/><Relationship Id="rId2" Target="settings.xml" Type="http://schemas.openxmlformats.org/officeDocument/2006/relationships/settings"/><Relationship Id="rId20" Target="media/image15.png" Type="http://schemas.openxmlformats.org/officeDocument/2006/relationships/image"/><Relationship Id="rId21" Target="media/image16.png" Type="http://schemas.openxmlformats.org/officeDocument/2006/relationships/image"/><Relationship Id="rId22" Target="media/image17.png" Type="http://schemas.openxmlformats.org/officeDocument/2006/relationships/image"/><Relationship Id="rId23" Target="media/image18.png" Type="http://schemas.openxmlformats.org/officeDocument/2006/relationships/image"/><Relationship Id="rId24" Target="media/image19.png" Type="http://schemas.openxmlformats.org/officeDocument/2006/relationships/image"/><Relationship Id="rId25" Target="media/image20.png" Type="http://schemas.openxmlformats.org/officeDocument/2006/relationships/image"/><Relationship Id="rId26" Target="media/image21.png" Type="http://schemas.openxmlformats.org/officeDocument/2006/relationships/image"/><Relationship Id="rId27" Target="media/image22.png" Type="http://schemas.openxmlformats.org/officeDocument/2006/relationships/image"/><Relationship Id="rId28" Target="media/image23.png" Type="http://schemas.openxmlformats.org/officeDocument/2006/relationships/image"/><Relationship Id="rId29" Target="media/image24.png" Type="http://schemas.openxmlformats.org/officeDocument/2006/relationships/image"/><Relationship Id="rId3" Target="theme/theme1.xml" Type="http://schemas.openxmlformats.org/officeDocument/2006/relationships/theme"/><Relationship Id="rId30" Target="media/image25.png" Type="http://schemas.openxmlformats.org/officeDocument/2006/relationships/image"/><Relationship Id="rId31" Target="media/image26.png" Type="http://schemas.openxmlformats.org/officeDocument/2006/relationships/image"/><Relationship Id="rId32" Target="media/image27.png" Type="http://schemas.openxmlformats.org/officeDocument/2006/relationships/image"/><Relationship Id="rId33" Target="media/image28.png" Type="http://schemas.openxmlformats.org/officeDocument/2006/relationships/image"/><Relationship Id="rId34" Target="media/image29.png" Type="http://schemas.openxmlformats.org/officeDocument/2006/relationships/imag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 Id="rId8" Target="media/image3.png" Type="http://schemas.openxmlformats.org/officeDocument/2006/relationships/image"/><Relationship Id="rId9" Target="media/image4.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